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78" w:rsidRPr="00B56BC5" w:rsidRDefault="00D94D78" w:rsidP="00D94D78">
      <w:pPr>
        <w:adjustRightInd w:val="0"/>
        <w:snapToGrid w:val="0"/>
        <w:jc w:val="center"/>
        <w:outlineLvl w:val="0"/>
        <w:rPr>
          <w:rFonts w:ascii="Arial" w:eastAsia="華康細圓體" w:hAnsi="Arial" w:cstheme="minorHAnsi"/>
          <w:color w:val="000000" w:themeColor="text1"/>
          <w:sz w:val="32"/>
          <w:szCs w:val="48"/>
        </w:rPr>
      </w:pPr>
      <w:r w:rsidRPr="00B56BC5">
        <w:rPr>
          <w:rFonts w:ascii="Arial" w:eastAsia="華康細圓體" w:hAnsi="Arial" w:cstheme="minorHAnsi"/>
          <w:color w:val="000000" w:themeColor="text1"/>
          <w:sz w:val="32"/>
          <w:szCs w:val="48"/>
        </w:rPr>
        <w:t>TCVGH International Medical Conference In 202</w:t>
      </w:r>
      <w:r w:rsidR="00FE2FA5">
        <w:rPr>
          <w:rFonts w:ascii="Arial" w:eastAsia="華康細圓體" w:hAnsi="Arial" w:cstheme="minorHAnsi"/>
          <w:color w:val="000000" w:themeColor="text1"/>
          <w:sz w:val="32"/>
          <w:szCs w:val="48"/>
        </w:rPr>
        <w:t>4</w:t>
      </w:r>
    </w:p>
    <w:p w:rsidR="00D94D78" w:rsidRPr="00B56BC5" w:rsidRDefault="00D94D78" w:rsidP="00D94D78">
      <w:pPr>
        <w:adjustRightInd w:val="0"/>
        <w:snapToGrid w:val="0"/>
        <w:jc w:val="center"/>
        <w:rPr>
          <w:rFonts w:ascii="Arial" w:eastAsia="華康細圓體" w:hAnsi="Arial" w:cstheme="minorHAnsi"/>
          <w:color w:val="000000" w:themeColor="text1"/>
          <w:sz w:val="32"/>
          <w:szCs w:val="48"/>
        </w:rPr>
      </w:pPr>
      <w:r w:rsidRPr="00B56BC5">
        <w:rPr>
          <w:rFonts w:ascii="Arial" w:eastAsia="華康細圓體" w:hAnsi="Arial" w:cstheme="minorHAnsi"/>
          <w:color w:val="000000" w:themeColor="text1"/>
          <w:sz w:val="32"/>
          <w:szCs w:val="48"/>
        </w:rPr>
        <w:t>臺中榮民總醫院國際醫學研討會</w:t>
      </w:r>
      <w:r w:rsidR="00BE6DD3">
        <w:rPr>
          <w:rFonts w:ascii="Arial" w:eastAsia="華康細圓體" w:hAnsi="Arial" w:cstheme="minorHAnsi"/>
          <w:color w:val="000000" w:themeColor="text1"/>
          <w:sz w:val="32"/>
          <w:szCs w:val="48"/>
        </w:rPr>
        <w:t>-</w:t>
      </w:r>
      <w:r w:rsidR="005C7225" w:rsidRPr="005C7225">
        <w:rPr>
          <w:rFonts w:ascii="Arial" w:eastAsia="華康細圓體" w:hAnsi="Arial" w:cstheme="minorHAnsi" w:hint="eastAsia"/>
          <w:color w:val="000000" w:themeColor="text1"/>
          <w:sz w:val="32"/>
          <w:szCs w:val="48"/>
        </w:rPr>
        <w:t>急診部</w:t>
      </w:r>
    </w:p>
    <w:p w:rsidR="00D94D78" w:rsidRPr="00B56BC5" w:rsidRDefault="005C7225" w:rsidP="00D94D78">
      <w:pPr>
        <w:widowControl/>
        <w:suppressAutoHyphens w:val="0"/>
        <w:adjustRightInd w:val="0"/>
        <w:snapToGrid w:val="0"/>
        <w:jc w:val="center"/>
        <w:rPr>
          <w:rFonts w:ascii="Arial" w:eastAsia="華康細圓體" w:hAnsi="Arial" w:cstheme="minorHAnsi"/>
          <w:kern w:val="0"/>
          <w:sz w:val="26"/>
          <w:szCs w:val="26"/>
        </w:rPr>
      </w:pPr>
      <w:r w:rsidRPr="005C7225">
        <w:rPr>
          <w:rFonts w:ascii="Arial" w:eastAsia="華康細圓體" w:hAnsi="Arial" w:cstheme="minorHAnsi"/>
          <w:kern w:val="0"/>
          <w:sz w:val="26"/>
          <w:szCs w:val="26"/>
        </w:rPr>
        <w:t>Innovation and Challenge Hand in Hand - AI in Emergency Medicine, Trauma Rescue, Emergency Toxicology, and Occupational Health</w:t>
      </w:r>
    </w:p>
    <w:p w:rsidR="00D94D78" w:rsidRPr="00B56BC5" w:rsidRDefault="005C7225" w:rsidP="00D94D78">
      <w:pPr>
        <w:widowControl/>
        <w:suppressAutoHyphens w:val="0"/>
        <w:adjustRightInd w:val="0"/>
        <w:snapToGrid w:val="0"/>
        <w:jc w:val="center"/>
        <w:rPr>
          <w:rFonts w:ascii="Arial" w:eastAsia="華康細圓體" w:hAnsi="Arial" w:cstheme="minorHAnsi"/>
          <w:kern w:val="0"/>
          <w:sz w:val="28"/>
          <w:szCs w:val="28"/>
        </w:rPr>
      </w:pPr>
      <w:r w:rsidRPr="005C7225">
        <w:rPr>
          <w:rFonts w:ascii="Arial" w:eastAsia="華康細圓體" w:hAnsi="Arial" w:cstheme="minorHAnsi" w:hint="eastAsia"/>
          <w:kern w:val="0"/>
          <w:sz w:val="28"/>
          <w:szCs w:val="28"/>
        </w:rPr>
        <w:t>創新與挑戰並進</w:t>
      </w:r>
      <w:r w:rsidRPr="005C7225">
        <w:rPr>
          <w:rFonts w:ascii="Arial" w:eastAsia="華康細圓體" w:hAnsi="Arial" w:cstheme="minorHAnsi" w:hint="eastAsia"/>
          <w:kern w:val="0"/>
          <w:sz w:val="28"/>
          <w:szCs w:val="28"/>
        </w:rPr>
        <w:t xml:space="preserve"> - </w:t>
      </w:r>
      <w:r w:rsidRPr="005C7225">
        <w:rPr>
          <w:rFonts w:ascii="Arial" w:eastAsia="華康細圓體" w:hAnsi="Arial" w:cstheme="minorHAnsi" w:hint="eastAsia"/>
          <w:kern w:val="0"/>
          <w:sz w:val="28"/>
          <w:szCs w:val="28"/>
        </w:rPr>
        <w:t>智慧急診、外傷搶救、急診毒物與醫護福祉</w:t>
      </w:r>
    </w:p>
    <w:p w:rsidR="00D94D78" w:rsidRPr="00B56BC5" w:rsidRDefault="00D94D78" w:rsidP="00517024">
      <w:pPr>
        <w:adjustRightInd w:val="0"/>
        <w:snapToGrid w:val="0"/>
        <w:spacing w:beforeLines="50" w:before="180"/>
        <w:rPr>
          <w:rFonts w:ascii="Arial" w:eastAsia="華康細圓體" w:hAnsi="Arial" w:cstheme="minorHAnsi"/>
          <w:color w:val="000000" w:themeColor="text1"/>
          <w:szCs w:val="24"/>
        </w:rPr>
      </w:pPr>
      <w:r w:rsidRPr="00B56BC5">
        <w:rPr>
          <w:rFonts w:ascii="Arial" w:eastAsia="華康細圓體" w:hAnsi="Arial" w:cstheme="minorHAnsi"/>
          <w:color w:val="000000" w:themeColor="text1"/>
          <w:szCs w:val="24"/>
        </w:rPr>
        <w:t>日期：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202</w:t>
      </w:r>
      <w:r w:rsidR="00505A8B">
        <w:rPr>
          <w:rFonts w:ascii="Arial" w:eastAsia="華康細圓體" w:hAnsi="Arial" w:cstheme="minorHAnsi"/>
          <w:color w:val="000000" w:themeColor="text1"/>
          <w:szCs w:val="24"/>
        </w:rPr>
        <w:t>4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年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10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月</w:t>
      </w:r>
      <w:r w:rsidR="00071482">
        <w:rPr>
          <w:rFonts w:ascii="Arial" w:eastAsia="華康細圓體" w:hAnsi="Arial" w:cstheme="minorHAnsi" w:hint="eastAsia"/>
          <w:color w:val="000000" w:themeColor="text1"/>
          <w:szCs w:val="24"/>
        </w:rPr>
        <w:t>2</w:t>
      </w:r>
      <w:r w:rsidR="005C7225">
        <w:rPr>
          <w:rFonts w:ascii="Arial" w:eastAsia="華康細圓體" w:hAnsi="Arial" w:cstheme="minorHAnsi" w:hint="eastAsia"/>
          <w:color w:val="000000" w:themeColor="text1"/>
          <w:szCs w:val="24"/>
        </w:rPr>
        <w:t>6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日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(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六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) 0</w:t>
      </w:r>
      <w:r w:rsidR="00071482">
        <w:rPr>
          <w:rFonts w:ascii="Arial" w:eastAsia="華康細圓體" w:hAnsi="Arial" w:cstheme="minorHAnsi" w:hint="eastAsia"/>
          <w:color w:val="000000" w:themeColor="text1"/>
          <w:szCs w:val="24"/>
        </w:rPr>
        <w:t>9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:</w:t>
      </w:r>
      <w:r w:rsidR="00071482">
        <w:rPr>
          <w:rFonts w:ascii="Arial" w:eastAsia="華康細圓體" w:hAnsi="Arial" w:cstheme="minorHAnsi" w:hint="eastAsia"/>
          <w:color w:val="000000" w:themeColor="text1"/>
          <w:szCs w:val="24"/>
        </w:rPr>
        <w:t>0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0-1</w:t>
      </w:r>
      <w:r w:rsidR="00071482">
        <w:rPr>
          <w:rFonts w:ascii="Arial" w:eastAsia="華康細圓體" w:hAnsi="Arial" w:cstheme="minorHAnsi" w:hint="eastAsia"/>
          <w:color w:val="000000" w:themeColor="text1"/>
          <w:szCs w:val="24"/>
        </w:rPr>
        <w:t>6</w:t>
      </w:r>
      <w:r w:rsidRPr="00B56BC5">
        <w:rPr>
          <w:rFonts w:ascii="Arial" w:eastAsia="華康細圓體" w:hAnsi="Arial" w:cstheme="minorHAnsi"/>
          <w:color w:val="000000" w:themeColor="text1"/>
          <w:szCs w:val="24"/>
        </w:rPr>
        <w:t>:</w:t>
      </w:r>
      <w:r w:rsidR="00071482">
        <w:rPr>
          <w:rFonts w:ascii="Arial" w:eastAsia="華康細圓體" w:hAnsi="Arial" w:cstheme="minorHAnsi" w:hint="eastAsia"/>
          <w:color w:val="000000" w:themeColor="text1"/>
          <w:szCs w:val="24"/>
        </w:rPr>
        <w:t>30</w:t>
      </w:r>
    </w:p>
    <w:p w:rsidR="00D94D78" w:rsidRPr="00B56BC5" w:rsidRDefault="00D94D78" w:rsidP="00D94D78">
      <w:pPr>
        <w:adjustRightInd w:val="0"/>
        <w:snapToGrid w:val="0"/>
        <w:rPr>
          <w:rFonts w:ascii="Arial" w:eastAsia="華康細圓體" w:hAnsi="Arial" w:cstheme="minorHAnsi"/>
          <w:color w:val="000000" w:themeColor="text1"/>
          <w:szCs w:val="24"/>
        </w:rPr>
      </w:pPr>
      <w:r w:rsidRPr="00B56BC5">
        <w:rPr>
          <w:rFonts w:ascii="Arial" w:eastAsia="華康細圓體" w:hAnsi="Arial" w:cstheme="minorHAnsi"/>
          <w:color w:val="000000" w:themeColor="text1"/>
          <w:szCs w:val="24"/>
        </w:rPr>
        <w:t>地點：</w:t>
      </w:r>
      <w:r w:rsidR="005C7225" w:rsidRPr="005C7225">
        <w:rPr>
          <w:rFonts w:ascii="Arial" w:eastAsia="華康細圓體" w:hAnsi="Arial" w:cstheme="minorHAnsi" w:hint="eastAsia"/>
          <w:color w:val="000000" w:themeColor="text1"/>
          <w:szCs w:val="24"/>
        </w:rPr>
        <w:t>臺中榮民總醫院研究大樓</w:t>
      </w:r>
      <w:r w:rsidR="005C7225" w:rsidRPr="005C7225">
        <w:rPr>
          <w:rFonts w:ascii="Arial" w:eastAsia="華康細圓體" w:hAnsi="Arial" w:cstheme="minorHAnsi" w:hint="eastAsia"/>
          <w:color w:val="000000" w:themeColor="text1"/>
          <w:szCs w:val="24"/>
        </w:rPr>
        <w:t>1</w:t>
      </w:r>
      <w:r w:rsidR="005C7225" w:rsidRPr="005C7225">
        <w:rPr>
          <w:rFonts w:ascii="Arial" w:eastAsia="華康細圓體" w:hAnsi="Arial" w:cstheme="minorHAnsi" w:hint="eastAsia"/>
          <w:color w:val="000000" w:themeColor="text1"/>
          <w:szCs w:val="24"/>
        </w:rPr>
        <w:t>樓第四會場</w:t>
      </w:r>
    </w:p>
    <w:tbl>
      <w:tblPr>
        <w:tblStyle w:val="3-1"/>
        <w:tblW w:w="11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1929"/>
        <w:gridCol w:w="20"/>
        <w:gridCol w:w="3287"/>
        <w:gridCol w:w="18"/>
        <w:gridCol w:w="3021"/>
        <w:gridCol w:w="19"/>
        <w:gridCol w:w="104"/>
        <w:gridCol w:w="2916"/>
        <w:gridCol w:w="20"/>
      </w:tblGrid>
      <w:tr w:rsidR="00D94D78" w:rsidRPr="00B56BC5" w:rsidTr="00832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top w:val="single" w:sz="12" w:space="0" w:color="CC9900"/>
              <w:bottom w:val="single" w:sz="12" w:space="0" w:color="CC9900"/>
            </w:tcBorders>
            <w:shd w:val="clear" w:color="auto" w:fill="CC9900"/>
            <w:vAlign w:val="center"/>
          </w:tcPr>
          <w:p w:rsidR="00D94D78" w:rsidRPr="00E54EE3" w:rsidRDefault="00D94D78" w:rsidP="00EF5DC3">
            <w:pPr>
              <w:widowControl/>
              <w:adjustRightInd w:val="0"/>
              <w:snapToGrid w:val="0"/>
              <w:jc w:val="both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  <w:t>Time</w:t>
            </w:r>
          </w:p>
        </w:tc>
        <w:tc>
          <w:tcPr>
            <w:tcW w:w="3305" w:type="dxa"/>
            <w:gridSpan w:val="2"/>
            <w:tcBorders>
              <w:top w:val="single" w:sz="12" w:space="0" w:color="CC9900"/>
              <w:bottom w:val="single" w:sz="12" w:space="0" w:color="CC9900"/>
            </w:tcBorders>
            <w:shd w:val="clear" w:color="auto" w:fill="CC9900"/>
            <w:vAlign w:val="center"/>
          </w:tcPr>
          <w:p w:rsidR="00D94D78" w:rsidRPr="00B56BC5" w:rsidRDefault="00D94D78" w:rsidP="00EF5DC3">
            <w:pPr>
              <w:widowControl/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  <w:t>Topic</w:t>
            </w:r>
          </w:p>
        </w:tc>
        <w:tc>
          <w:tcPr>
            <w:tcW w:w="3040" w:type="dxa"/>
            <w:gridSpan w:val="2"/>
            <w:tcBorders>
              <w:top w:val="single" w:sz="12" w:space="0" w:color="CC9900"/>
              <w:bottom w:val="single" w:sz="12" w:space="0" w:color="CC9900"/>
            </w:tcBorders>
            <w:shd w:val="clear" w:color="auto" w:fill="CC9900"/>
            <w:vAlign w:val="center"/>
          </w:tcPr>
          <w:p w:rsidR="00D94D78" w:rsidRPr="00B56BC5" w:rsidRDefault="00D94D78" w:rsidP="00EF5DC3">
            <w:pPr>
              <w:widowControl/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  <w:t>Speaker</w:t>
            </w:r>
          </w:p>
        </w:tc>
        <w:tc>
          <w:tcPr>
            <w:tcW w:w="3040" w:type="dxa"/>
            <w:gridSpan w:val="3"/>
            <w:tcBorders>
              <w:top w:val="single" w:sz="12" w:space="0" w:color="CC9900"/>
              <w:bottom w:val="single" w:sz="12" w:space="0" w:color="CC9900"/>
            </w:tcBorders>
            <w:shd w:val="clear" w:color="auto" w:fill="CC9900"/>
            <w:vAlign w:val="center"/>
          </w:tcPr>
          <w:p w:rsidR="00D94D78" w:rsidRPr="00B56BC5" w:rsidRDefault="00D94D78" w:rsidP="00EF5DC3">
            <w:pPr>
              <w:widowControl/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  <w:t>Moderator</w:t>
            </w:r>
          </w:p>
        </w:tc>
      </w:tr>
      <w:tr w:rsidR="00D94D78" w:rsidRPr="00B56BC5" w:rsidTr="00832C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D94D78" w:rsidRPr="00E54EE3" w:rsidRDefault="00D94D78" w:rsidP="00071482">
            <w:pPr>
              <w:widowControl/>
              <w:snapToGrid w:val="0"/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  <w:t>0</w:t>
            </w:r>
            <w:r w:rsidR="00071482">
              <w:rPr>
                <w:rFonts w:ascii="Arial" w:eastAsia="華康細圓體" w:hAnsi="Arial" w:cstheme="minorHAnsi" w:hint="eastAsia"/>
                <w:color w:val="4F6228" w:themeColor="accent3" w:themeShade="80"/>
                <w:kern w:val="0"/>
                <w:sz w:val="26"/>
                <w:szCs w:val="26"/>
              </w:rPr>
              <w:t>9</w:t>
            </w:r>
            <w:r w:rsidRPr="00E54EE3"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  <w:t>:</w:t>
            </w:r>
            <w:r w:rsidR="00071482">
              <w:rPr>
                <w:rFonts w:ascii="Arial" w:eastAsia="華康細圓體" w:hAnsi="Arial" w:cstheme="minorHAnsi" w:hint="eastAsia"/>
                <w:color w:val="4F6228" w:themeColor="accent3" w:themeShade="80"/>
                <w:kern w:val="0"/>
                <w:sz w:val="26"/>
                <w:szCs w:val="26"/>
              </w:rPr>
              <w:t>00</w:t>
            </w:r>
            <w:r w:rsidRPr="00E54EE3"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  <w:t>-0</w:t>
            </w:r>
            <w:r w:rsidR="00071482">
              <w:rPr>
                <w:rFonts w:ascii="Arial" w:eastAsia="華康細圓體" w:hAnsi="Arial" w:cstheme="minorHAnsi" w:hint="eastAsia"/>
                <w:color w:val="4F6228" w:themeColor="accent3" w:themeShade="80"/>
                <w:kern w:val="0"/>
                <w:sz w:val="26"/>
                <w:szCs w:val="26"/>
              </w:rPr>
              <w:t>9</w:t>
            </w:r>
            <w:r w:rsidRPr="00E54EE3"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  <w:t>:0</w:t>
            </w:r>
            <w:r w:rsidR="00071482">
              <w:rPr>
                <w:rFonts w:ascii="Arial" w:eastAsia="華康細圓體" w:hAnsi="Arial" w:cstheme="minorHAnsi" w:hint="eastAsia"/>
                <w:color w:val="4F6228" w:themeColor="accent3" w:themeShade="80"/>
                <w:kern w:val="0"/>
                <w:sz w:val="26"/>
                <w:szCs w:val="26"/>
              </w:rPr>
              <w:t>5</w:t>
            </w:r>
          </w:p>
        </w:tc>
        <w:tc>
          <w:tcPr>
            <w:tcW w:w="3307" w:type="dxa"/>
            <w:gridSpan w:val="2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D94D78" w:rsidRPr="00E54EE3" w:rsidRDefault="00D94D78" w:rsidP="00EF5DC3">
            <w:pPr>
              <w:widowControl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b/>
                <w:color w:val="4F6228" w:themeColor="accent3" w:themeShade="80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b/>
                <w:color w:val="4F6228" w:themeColor="accent3" w:themeShade="80"/>
                <w:kern w:val="0"/>
                <w:sz w:val="26"/>
                <w:szCs w:val="26"/>
              </w:rPr>
              <w:t xml:space="preserve">Opening </w:t>
            </w:r>
          </w:p>
        </w:tc>
        <w:tc>
          <w:tcPr>
            <w:tcW w:w="6078" w:type="dxa"/>
            <w:gridSpan w:val="5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D94D78" w:rsidRPr="00B56BC5" w:rsidRDefault="00D94D78" w:rsidP="00EF5DC3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sz w:val="26"/>
                <w:szCs w:val="26"/>
              </w:rPr>
              <w:t>Prof.</w:t>
            </w: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 xml:space="preserve"> Shih-Ann Chen</w:t>
            </w:r>
          </w:p>
          <w:p w:rsidR="00D94D78" w:rsidRPr="00B56BC5" w:rsidRDefault="00D94D78" w:rsidP="00EF5DC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sz w:val="26"/>
                <w:szCs w:val="26"/>
              </w:rPr>
              <w:t>陳適安院長</w:t>
            </w:r>
          </w:p>
          <w:p w:rsidR="00D94D78" w:rsidRPr="00B56BC5" w:rsidRDefault="00D94D78" w:rsidP="00EF5DC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sz w:val="26"/>
                <w:szCs w:val="26"/>
              </w:rPr>
              <w:t>臺中榮民總醫院</w:t>
            </w:r>
          </w:p>
        </w:tc>
      </w:tr>
      <w:tr w:rsidR="00D94D78" w:rsidRPr="00B56BC5" w:rsidTr="00832CA6">
        <w:trPr>
          <w:gridAfter w:val="1"/>
          <w:wAfter w:w="20" w:type="dxa"/>
          <w:trHeight w:val="20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D94D78" w:rsidRPr="00E54EE3" w:rsidRDefault="00D94D78" w:rsidP="00071482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0</w:t>
            </w:r>
            <w:r w:rsidR="00071482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9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 w:rsidR="00071482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-09:</w:t>
            </w:r>
            <w:r w:rsidR="0062106B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4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5</w:t>
            </w:r>
          </w:p>
        </w:tc>
        <w:tc>
          <w:tcPr>
            <w:tcW w:w="3287" w:type="dxa"/>
            <w:tcBorders>
              <w:top w:val="single" w:sz="12" w:space="0" w:color="CC9900"/>
            </w:tcBorders>
            <w:shd w:val="clear" w:color="auto" w:fill="auto"/>
          </w:tcPr>
          <w:p w:rsidR="0062106B" w:rsidRDefault="0062106B" w:rsidP="00654B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pacing w:val="-8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spacing w:val="-8"/>
                <w:sz w:val="26"/>
                <w:szCs w:val="26"/>
              </w:rPr>
              <w:t xml:space="preserve">Combat medicine and the management of battle </w:t>
            </w:r>
          </w:p>
          <w:p w:rsidR="00D94D78" w:rsidRPr="00B56BC5" w:rsidRDefault="0062106B" w:rsidP="00654B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spacing w:val="-8"/>
                <w:sz w:val="26"/>
                <w:szCs w:val="26"/>
              </w:rPr>
              <w:t>injuries</w:t>
            </w:r>
          </w:p>
        </w:tc>
        <w:tc>
          <w:tcPr>
            <w:tcW w:w="3039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2106B" w:rsidRPr="0062106B" w:rsidRDefault="0062106B" w:rsidP="0062106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pacing w:val="-8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spacing w:val="-8"/>
                <w:sz w:val="26"/>
                <w:szCs w:val="26"/>
              </w:rPr>
              <w:t>Prof.Kenji Inaba, MD, FACS, FRCSC,</w:t>
            </w:r>
          </w:p>
          <w:p w:rsidR="00D94D78" w:rsidRPr="00B56BC5" w:rsidRDefault="0062106B" w:rsidP="0062106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spacing w:val="-8"/>
                <w:sz w:val="26"/>
                <w:szCs w:val="26"/>
              </w:rPr>
              <w:t>Surgical Critical Care, Trauma Surgery, Emergency Surgery, University of Southern California, United States</w:t>
            </w:r>
            <w:r w:rsidRPr="0062106B">
              <w:rPr>
                <w:rFonts w:ascii="Arial" w:eastAsia="華康細圓體" w:hAnsi="Arial" w:cstheme="minorHAnsi"/>
                <w:spacing w:val="-8"/>
                <w:sz w:val="26"/>
                <w:szCs w:val="26"/>
              </w:rPr>
              <w:t xml:space="preserve"> </w:t>
            </w:r>
            <w:r w:rsidR="00654B1A" w:rsidRPr="00654B1A">
              <w:rPr>
                <w:rFonts w:ascii="Arial" w:eastAsia="華康細圓體" w:hAnsi="Arial" w:cstheme="minorHAnsi"/>
                <w:spacing w:val="-8"/>
                <w:sz w:val="26"/>
                <w:szCs w:val="26"/>
              </w:rPr>
              <w:t>United States</w:t>
            </w:r>
            <w:r w:rsidR="005C7225" w:rsidRPr="005C7225">
              <w:rPr>
                <w:rFonts w:ascii="Arial" w:eastAsia="華康細圓體" w:hAnsi="Arial" w:cstheme="minorHAnsi" w:hint="eastAsia"/>
                <w:spacing w:val="-8"/>
                <w:sz w:val="26"/>
                <w:szCs w:val="26"/>
              </w:rPr>
              <w:t>視訊</w:t>
            </w:r>
          </w:p>
        </w:tc>
        <w:tc>
          <w:tcPr>
            <w:tcW w:w="3039" w:type="dxa"/>
            <w:gridSpan w:val="3"/>
            <w:tcBorders>
              <w:top w:val="single" w:sz="12" w:space="0" w:color="CC9900"/>
            </w:tcBorders>
            <w:shd w:val="clear" w:color="auto" w:fill="auto"/>
          </w:tcPr>
          <w:p w:rsidR="00D94D78" w:rsidRDefault="0062106B" w:rsidP="00EF5D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Dr. Te-Cheng Yueh</w:t>
            </w:r>
          </w:p>
          <w:p w:rsidR="0062106B" w:rsidRDefault="0062106B" w:rsidP="0062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sdt>
              <w:sdtPr>
                <w:tag w:val="goog_rdk_7"/>
                <w:id w:val="67346113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6"/>
                    <w:szCs w:val="26"/>
                  </w:rPr>
                  <w:t>岳德政部主任</w:t>
                </w:r>
              </w:sdtContent>
            </w:sdt>
          </w:p>
          <w:p w:rsidR="0062106B" w:rsidRDefault="0062106B" w:rsidP="0062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sdt>
              <w:sdtPr>
                <w:tag w:val="goog_rdk_6"/>
                <w:id w:val="162603764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6"/>
                    <w:szCs w:val="26"/>
                  </w:rPr>
                  <w:t>國軍臺中總醫院外科部</w:t>
                </w:r>
              </w:sdtContent>
            </w:sdt>
          </w:p>
          <w:p w:rsidR="0062106B" w:rsidRPr="0062106B" w:rsidRDefault="0062106B" w:rsidP="00EF5D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kern w:val="0"/>
                <w:sz w:val="26"/>
                <w:szCs w:val="26"/>
              </w:rPr>
            </w:pPr>
          </w:p>
        </w:tc>
      </w:tr>
      <w:tr w:rsidR="00D94D78" w:rsidRPr="00B56BC5" w:rsidTr="0083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D94D78" w:rsidRPr="00E54EE3" w:rsidRDefault="00D94D78" w:rsidP="0062106B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09: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4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5-09: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55</w:t>
            </w:r>
          </w:p>
        </w:tc>
        <w:tc>
          <w:tcPr>
            <w:tcW w:w="3305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D94D78" w:rsidRPr="00B56BC5" w:rsidRDefault="00D94D78" w:rsidP="00EF5DC3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Q&amp;A</w:t>
            </w:r>
          </w:p>
        </w:tc>
        <w:tc>
          <w:tcPr>
            <w:tcW w:w="3040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D94D78" w:rsidRPr="00B56BC5" w:rsidRDefault="00D94D78" w:rsidP="00EF5DC3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</w:p>
        </w:tc>
        <w:tc>
          <w:tcPr>
            <w:tcW w:w="3040" w:type="dxa"/>
            <w:gridSpan w:val="3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D94D78" w:rsidRPr="00B56BC5" w:rsidRDefault="00D94D78" w:rsidP="00EF5DC3">
            <w:pPr>
              <w:widowControl/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kern w:val="0"/>
                <w:sz w:val="26"/>
                <w:szCs w:val="26"/>
              </w:rPr>
            </w:pPr>
          </w:p>
        </w:tc>
      </w:tr>
      <w:tr w:rsidR="006C1266" w:rsidRPr="00B56BC5" w:rsidTr="00832CA6">
        <w:trPr>
          <w:trHeight w:val="1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C1266" w:rsidRPr="00E54EE3" w:rsidRDefault="006C1266" w:rsidP="0062106B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09: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55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0: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5</w:t>
            </w:r>
          </w:p>
        </w:tc>
        <w:tc>
          <w:tcPr>
            <w:tcW w:w="3305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2106B" w:rsidRDefault="0062106B" w:rsidP="00654B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pacing w:val="-10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spacing w:val="-10"/>
                <w:sz w:val="26"/>
                <w:szCs w:val="26"/>
              </w:rPr>
              <w:t>How to introduce and incorporate forward surgical capabilities into the healthcare system in Taiwan</w:t>
            </w:r>
          </w:p>
          <w:p w:rsidR="006C1266" w:rsidRPr="00B56BC5" w:rsidRDefault="0062106B" w:rsidP="00654B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kern w:val="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如何將前進外科能力導入我國醫療系統</w:t>
            </w:r>
          </w:p>
        </w:tc>
        <w:tc>
          <w:tcPr>
            <w:tcW w:w="3040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2106B" w:rsidRDefault="0062106B" w:rsidP="005C7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sz w:val="26"/>
                <w:szCs w:val="26"/>
              </w:rPr>
              <w:t>Dr. Pai, Feng-Cheng</w:t>
            </w:r>
          </w:p>
          <w:p w:rsidR="0062106B" w:rsidRDefault="0062106B" w:rsidP="005C7225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 w:hint="eastAsia"/>
                <w:sz w:val="26"/>
                <w:szCs w:val="26"/>
              </w:rPr>
              <w:t>白豐誠醫師</w:t>
            </w:r>
          </w:p>
          <w:p w:rsidR="006C1266" w:rsidRPr="00B56BC5" w:rsidRDefault="0062106B" w:rsidP="005C7225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 w:hint="eastAsia"/>
                <w:spacing w:val="-10"/>
                <w:sz w:val="26"/>
                <w:szCs w:val="26"/>
              </w:rPr>
              <w:t>三軍總醫院急診醫學部</w:t>
            </w:r>
          </w:p>
        </w:tc>
        <w:tc>
          <w:tcPr>
            <w:tcW w:w="3040" w:type="dxa"/>
            <w:gridSpan w:val="3"/>
            <w:tcBorders>
              <w:top w:val="single" w:sz="12" w:space="0" w:color="CC9900"/>
            </w:tcBorders>
            <w:shd w:val="clear" w:color="auto" w:fill="auto"/>
          </w:tcPr>
          <w:p w:rsidR="006C1266" w:rsidRDefault="0062106B" w:rsidP="00127E8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sz w:val="26"/>
                <w:szCs w:val="26"/>
              </w:rPr>
              <w:t>Dr. Cheng-Hsi Liao</w:t>
            </w:r>
          </w:p>
          <w:p w:rsidR="0062106B" w:rsidRDefault="0062106B" w:rsidP="0062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sdt>
              <w:sdtPr>
                <w:tag w:val="goog_rdk_12"/>
                <w:id w:val="-198691990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6"/>
                    <w:szCs w:val="26"/>
                  </w:rPr>
                  <w:t>廖丞晞主任</w:t>
                </w:r>
              </w:sdtContent>
            </w:sdt>
          </w:p>
          <w:p w:rsidR="0062106B" w:rsidRDefault="0062106B" w:rsidP="0062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sdt>
              <w:sdtPr>
                <w:tag w:val="goog_rdk_11"/>
                <w:id w:val="9088869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6"/>
                    <w:szCs w:val="26"/>
                  </w:rPr>
                  <w:t>國軍臺中總醫院外科部</w:t>
                </w:r>
              </w:sdtContent>
            </w:sdt>
          </w:p>
          <w:p w:rsidR="0062106B" w:rsidRPr="0062106B" w:rsidRDefault="0062106B" w:rsidP="00127E8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kern w:val="0"/>
                <w:sz w:val="26"/>
                <w:szCs w:val="26"/>
              </w:rPr>
            </w:pPr>
          </w:p>
        </w:tc>
      </w:tr>
      <w:tr w:rsidR="006C1266" w:rsidRPr="00B56BC5" w:rsidTr="0083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E54EE3" w:rsidRDefault="0062106B" w:rsidP="0062106B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10</w:t>
            </w:r>
            <w:r w:rsidR="006C1266"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15</w:t>
            </w:r>
            <w:r w:rsidR="006C1266"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</w:t>
            </w:r>
            <w:r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10</w:t>
            </w:r>
            <w:r w:rsidR="006C1266"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20</w:t>
            </w:r>
          </w:p>
        </w:tc>
        <w:tc>
          <w:tcPr>
            <w:tcW w:w="3305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B56BC5" w:rsidRDefault="006C1266" w:rsidP="00EF5DC3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sz w:val="26"/>
                <w:szCs w:val="26"/>
              </w:rPr>
              <w:t>Q&amp;A</w:t>
            </w:r>
          </w:p>
        </w:tc>
        <w:tc>
          <w:tcPr>
            <w:tcW w:w="3144" w:type="dxa"/>
            <w:gridSpan w:val="3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B56BC5" w:rsidRDefault="006C1266" w:rsidP="00EF5DC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kern w:val="0"/>
                <w:sz w:val="26"/>
                <w:szCs w:val="26"/>
              </w:rPr>
            </w:pPr>
          </w:p>
        </w:tc>
        <w:tc>
          <w:tcPr>
            <w:tcW w:w="2936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B56BC5" w:rsidRDefault="006C1266" w:rsidP="00EF5DC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</w:tr>
      <w:tr w:rsidR="006C1266" w:rsidRPr="00B56BC5" w:rsidTr="00832CA6">
        <w:trPr>
          <w:trHeight w:val="1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C1266" w:rsidRPr="00E54EE3" w:rsidRDefault="0062106B" w:rsidP="0062106B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10</w:t>
            </w:r>
            <w:r w:rsidR="006C1266"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20</w:t>
            </w:r>
            <w:r w:rsidR="006C1266"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-10:</w:t>
            </w:r>
            <w:r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40</w:t>
            </w:r>
          </w:p>
        </w:tc>
        <w:tc>
          <w:tcPr>
            <w:tcW w:w="3305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2106B" w:rsidRDefault="0062106B" w:rsidP="00654B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Tactical  combat casualty care and application</w:t>
            </w:r>
          </w:p>
          <w:p w:rsidR="006C1266" w:rsidRPr="00B56BC5" w:rsidRDefault="0062106B" w:rsidP="00654B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戰傷救護處置與應用</w:t>
            </w:r>
          </w:p>
        </w:tc>
        <w:tc>
          <w:tcPr>
            <w:tcW w:w="3144" w:type="dxa"/>
            <w:gridSpan w:val="3"/>
            <w:tcBorders>
              <w:top w:val="single" w:sz="12" w:space="0" w:color="CC9900"/>
            </w:tcBorders>
            <w:shd w:val="clear" w:color="auto" w:fill="auto"/>
          </w:tcPr>
          <w:p w:rsidR="0062106B" w:rsidRDefault="0062106B" w:rsidP="005C7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sz w:val="26"/>
                <w:szCs w:val="26"/>
              </w:rPr>
              <w:t xml:space="preserve">Major Hung,Ta-En </w:t>
            </w:r>
          </w:p>
          <w:p w:rsidR="0062106B" w:rsidRDefault="0062106B" w:rsidP="0062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sdt>
              <w:sdtPr>
                <w:tag w:val="goog_rdk_15"/>
                <w:id w:val="13989283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6"/>
                    <w:szCs w:val="26"/>
                  </w:rPr>
                  <w:t>洪大恩教官</w:t>
                </w:r>
              </w:sdtContent>
            </w:sdt>
          </w:p>
          <w:p w:rsidR="006C1266" w:rsidRPr="00B56BC5" w:rsidRDefault="0062106B" w:rsidP="005C7225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 w:hint="eastAsia"/>
                <w:sz w:val="26"/>
                <w:szCs w:val="26"/>
              </w:rPr>
              <w:t>國防醫學院衛勤訓練中心</w:t>
            </w:r>
          </w:p>
        </w:tc>
        <w:tc>
          <w:tcPr>
            <w:tcW w:w="2936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2106B" w:rsidRDefault="0062106B" w:rsidP="0062106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62106B">
              <w:rPr>
                <w:rFonts w:ascii="Arial" w:eastAsia="華康細圓體" w:hAnsi="Arial" w:cstheme="minorHAnsi"/>
                <w:sz w:val="26"/>
                <w:szCs w:val="26"/>
              </w:rPr>
              <w:t>Dr. Cheng-Hsi Liao</w:t>
            </w:r>
          </w:p>
          <w:p w:rsidR="0062106B" w:rsidRDefault="0062106B" w:rsidP="0062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sdt>
              <w:sdtPr>
                <w:tag w:val="goog_rdk_12"/>
                <w:id w:val="-50143457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6"/>
                    <w:szCs w:val="26"/>
                  </w:rPr>
                  <w:t>廖丞晞主任</w:t>
                </w:r>
              </w:sdtContent>
            </w:sdt>
          </w:p>
          <w:p w:rsidR="006C1266" w:rsidRPr="00B56BC5" w:rsidRDefault="0062106B" w:rsidP="0062106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sdt>
              <w:sdtPr>
                <w:tag w:val="goog_rdk_11"/>
                <w:id w:val="107477983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6"/>
                    <w:szCs w:val="26"/>
                  </w:rPr>
                  <w:t>國軍臺中總醫院外科部</w:t>
                </w:r>
              </w:sdtContent>
            </w:sdt>
          </w:p>
        </w:tc>
      </w:tr>
      <w:tr w:rsidR="006C1266" w:rsidRPr="00B56BC5" w:rsidTr="0083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E54EE3" w:rsidRDefault="006C1266" w:rsidP="0062106B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10: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40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-10: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45</w:t>
            </w:r>
          </w:p>
        </w:tc>
        <w:tc>
          <w:tcPr>
            <w:tcW w:w="3305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B56BC5" w:rsidRDefault="006C1266" w:rsidP="00EF5DC3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Q&amp;A</w:t>
            </w:r>
          </w:p>
        </w:tc>
        <w:tc>
          <w:tcPr>
            <w:tcW w:w="3144" w:type="dxa"/>
            <w:gridSpan w:val="3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B56BC5" w:rsidRDefault="006C1266" w:rsidP="00EF5DC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  <w:tc>
          <w:tcPr>
            <w:tcW w:w="2936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B56BC5" w:rsidRDefault="006C1266" w:rsidP="00EF5DC3">
            <w:pPr>
              <w:widowControl/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</w:p>
        </w:tc>
      </w:tr>
      <w:tr w:rsidR="006C1266" w:rsidRPr="00B56BC5" w:rsidTr="00832CA6">
        <w:trPr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C1266" w:rsidRPr="00E54EE3" w:rsidRDefault="006C1266" w:rsidP="0062106B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10: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4</w:t>
            </w:r>
            <w:r w:rsidR="0062106B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1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 w:rsidR="0062106B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05</w:t>
            </w:r>
          </w:p>
        </w:tc>
        <w:tc>
          <w:tcPr>
            <w:tcW w:w="3305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C1266" w:rsidRPr="00B56BC5" w:rsidRDefault="00A229CD" w:rsidP="002B7604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A229CD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The Challenge and Oppor-tunity in Traumatic Car-diac Arrest: Is it Always Futile to Resuscitate?</w:t>
            </w:r>
          </w:p>
        </w:tc>
        <w:tc>
          <w:tcPr>
            <w:tcW w:w="3144" w:type="dxa"/>
            <w:gridSpan w:val="3"/>
            <w:tcBorders>
              <w:top w:val="single" w:sz="12" w:space="0" w:color="CC9900"/>
            </w:tcBorders>
            <w:shd w:val="clear" w:color="auto" w:fill="auto"/>
          </w:tcPr>
          <w:p w:rsidR="00A229CD" w:rsidRPr="00A229CD" w:rsidRDefault="00A229CD" w:rsidP="00A22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A229CD">
              <w:rPr>
                <w:rFonts w:ascii="Arial" w:eastAsia="華康細圓體" w:hAnsi="Arial" w:cstheme="minorHAnsi"/>
                <w:sz w:val="26"/>
                <w:szCs w:val="26"/>
              </w:rPr>
              <w:t>Prof.Wen-Jiu Jiang</w:t>
            </w:r>
          </w:p>
          <w:p w:rsidR="00A229CD" w:rsidRPr="00A229CD" w:rsidRDefault="00A229CD" w:rsidP="00A22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A229CD">
              <w:rPr>
                <w:rFonts w:ascii="Arial" w:eastAsia="華康細圓體" w:hAnsi="Arial" w:cstheme="minorHAnsi" w:hint="eastAsia"/>
                <w:sz w:val="26"/>
                <w:szCs w:val="26"/>
              </w:rPr>
              <w:t>江文莒教授</w:t>
            </w:r>
          </w:p>
          <w:p w:rsidR="006C1266" w:rsidRPr="00B56BC5" w:rsidRDefault="00A229CD" w:rsidP="00A22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A229CD">
              <w:rPr>
                <w:rFonts w:ascii="Arial" w:eastAsia="華康細圓體" w:hAnsi="Arial" w:cstheme="minorHAnsi" w:hint="eastAsia"/>
                <w:sz w:val="26"/>
                <w:szCs w:val="26"/>
              </w:rPr>
              <w:t>臺大雲林分院副院長</w:t>
            </w:r>
          </w:p>
        </w:tc>
        <w:tc>
          <w:tcPr>
            <w:tcW w:w="2936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A229CD" w:rsidRPr="00A229CD" w:rsidRDefault="00A229CD" w:rsidP="00A229C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A229CD">
              <w:rPr>
                <w:rFonts w:ascii="Arial" w:eastAsia="華康細圓體" w:hAnsi="Arial" w:cstheme="minorHAnsi"/>
                <w:sz w:val="26"/>
                <w:szCs w:val="26"/>
              </w:rPr>
              <w:t>Prof. Ming-Je Tsai</w:t>
            </w:r>
          </w:p>
          <w:p w:rsidR="00A229CD" w:rsidRDefault="00A229CD" w:rsidP="00A229C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A229CD">
              <w:rPr>
                <w:rFonts w:ascii="Arial" w:eastAsia="華康細圓體" w:hAnsi="Arial" w:cstheme="minorHAnsi" w:hint="eastAsia"/>
                <w:sz w:val="26"/>
                <w:szCs w:val="26"/>
              </w:rPr>
              <w:t>蔡明哲教授</w:t>
            </w:r>
          </w:p>
          <w:p w:rsidR="00E07F53" w:rsidRDefault="00E07F53" w:rsidP="002B7604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E07F53">
              <w:rPr>
                <w:rFonts w:ascii="Arial" w:eastAsia="華康細圓體" w:hAnsi="Arial" w:cstheme="minorHAnsi" w:hint="eastAsia"/>
                <w:sz w:val="26"/>
                <w:szCs w:val="26"/>
              </w:rPr>
              <w:t>中山</w:t>
            </w:r>
            <w:r>
              <w:rPr>
                <w:rFonts w:ascii="Arial" w:eastAsia="華康細圓體" w:hAnsi="Arial" w:cstheme="minorHAnsi" w:hint="eastAsia"/>
                <w:sz w:val="26"/>
                <w:szCs w:val="26"/>
              </w:rPr>
              <w:t>醫學大學副校長</w:t>
            </w:r>
          </w:p>
          <w:p w:rsidR="006C1266" w:rsidRPr="00A229CD" w:rsidRDefault="00E07F53" w:rsidP="00E07F5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E07F53">
              <w:rPr>
                <w:rFonts w:ascii="Arial" w:eastAsia="華康細圓體" w:hAnsi="Arial" w:cstheme="minorHAnsi" w:hint="eastAsia"/>
                <w:sz w:val="26"/>
                <w:szCs w:val="26"/>
              </w:rPr>
              <w:t>中山</w:t>
            </w:r>
            <w:r>
              <w:rPr>
                <w:rFonts w:ascii="Arial" w:eastAsia="華康細圓體" w:hAnsi="Arial" w:cstheme="minorHAnsi" w:hint="eastAsia"/>
                <w:sz w:val="26"/>
                <w:szCs w:val="26"/>
              </w:rPr>
              <w:t>醫學大學附設醫院總院長</w:t>
            </w:r>
          </w:p>
        </w:tc>
      </w:tr>
      <w:tr w:rsidR="006C1266" w:rsidRPr="00B56BC5" w:rsidTr="0083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bottom w:val="single" w:sz="12" w:space="0" w:color="CC9900"/>
            </w:tcBorders>
            <w:shd w:val="clear" w:color="auto" w:fill="auto"/>
          </w:tcPr>
          <w:p w:rsidR="006C1266" w:rsidRPr="00E54EE3" w:rsidRDefault="006C1266" w:rsidP="0062106B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1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</w:t>
            </w:r>
            <w:r w:rsidR="0062106B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-11: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10</w:t>
            </w:r>
          </w:p>
        </w:tc>
        <w:tc>
          <w:tcPr>
            <w:tcW w:w="3305" w:type="dxa"/>
            <w:gridSpan w:val="2"/>
            <w:tcBorders>
              <w:bottom w:val="single" w:sz="12" w:space="0" w:color="CC9900"/>
            </w:tcBorders>
            <w:shd w:val="clear" w:color="auto" w:fill="auto"/>
          </w:tcPr>
          <w:p w:rsidR="006C1266" w:rsidRPr="00B56BC5" w:rsidRDefault="006C1266" w:rsidP="00EF5DC3">
            <w:pPr>
              <w:widowControl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Q&amp;A</w:t>
            </w:r>
          </w:p>
        </w:tc>
        <w:tc>
          <w:tcPr>
            <w:tcW w:w="3144" w:type="dxa"/>
            <w:gridSpan w:val="3"/>
            <w:tcBorders>
              <w:bottom w:val="single" w:sz="12" w:space="0" w:color="CC9900"/>
            </w:tcBorders>
            <w:shd w:val="clear" w:color="auto" w:fill="auto"/>
          </w:tcPr>
          <w:p w:rsidR="006C1266" w:rsidRPr="00B56BC5" w:rsidRDefault="006C1266" w:rsidP="00EF5DC3">
            <w:pPr>
              <w:widowControl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936" w:type="dxa"/>
            <w:gridSpan w:val="2"/>
            <w:tcBorders>
              <w:bottom w:val="single" w:sz="12" w:space="0" w:color="CC9900"/>
            </w:tcBorders>
            <w:shd w:val="clear" w:color="auto" w:fill="auto"/>
          </w:tcPr>
          <w:p w:rsidR="006C1266" w:rsidRPr="00B56BC5" w:rsidRDefault="006C1266" w:rsidP="00EF5DC3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color w:val="4F6228" w:themeColor="accent3" w:themeShade="80"/>
                <w:kern w:val="0"/>
                <w:sz w:val="26"/>
                <w:szCs w:val="26"/>
              </w:rPr>
            </w:pPr>
          </w:p>
        </w:tc>
      </w:tr>
      <w:tr w:rsidR="006C1266" w:rsidRPr="00B56BC5" w:rsidTr="00832CA6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6C1266" w:rsidRPr="00E54EE3" w:rsidRDefault="006C1266" w:rsidP="0062106B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11: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0-11: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30</w:t>
            </w:r>
          </w:p>
        </w:tc>
        <w:tc>
          <w:tcPr>
            <w:tcW w:w="3305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 xml:space="preserve">Outcome analysis of early vs late surgery in the management of snakebite </w:t>
            </w:r>
            <w:r w:rsidRPr="0006031A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lastRenderedPageBreak/>
              <w:t>envenoming</w:t>
            </w:r>
          </w:p>
          <w:p w:rsidR="006C1266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kern w:val="0"/>
                <w:sz w:val="26"/>
                <w:szCs w:val="26"/>
              </w:rPr>
              <w:t>臺灣蛇傷早期與晚期手術處理探討</w:t>
            </w:r>
          </w:p>
        </w:tc>
        <w:tc>
          <w:tcPr>
            <w:tcW w:w="3144" w:type="dxa"/>
            <w:gridSpan w:val="3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lastRenderedPageBreak/>
              <w:t>Dr. Chi-Sheng Lai</w:t>
            </w:r>
          </w:p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kern w:val="0"/>
                <w:sz w:val="26"/>
                <w:szCs w:val="26"/>
              </w:rPr>
              <w:t>賴志昇醫師</w:t>
            </w:r>
          </w:p>
          <w:p w:rsidR="006C1266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kern w:val="0"/>
                <w:sz w:val="26"/>
                <w:szCs w:val="26"/>
              </w:rPr>
              <w:lastRenderedPageBreak/>
              <w:t>臺中榮民總醫院外科部整形外科</w:t>
            </w:r>
          </w:p>
        </w:tc>
        <w:tc>
          <w:tcPr>
            <w:tcW w:w="2936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lastRenderedPageBreak/>
              <w:t>Dr. Yen-Chia Chen</w:t>
            </w:r>
          </w:p>
          <w:p w:rsidR="0006031A" w:rsidRPr="0006031A" w:rsidRDefault="0006031A" w:rsidP="0006031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sz w:val="26"/>
                <w:szCs w:val="26"/>
              </w:rPr>
              <w:t>陳燕嘉醫師</w:t>
            </w:r>
          </w:p>
          <w:p w:rsidR="006C1266" w:rsidRPr="00B56BC5" w:rsidRDefault="0006031A" w:rsidP="0006031A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color w:val="4F6228" w:themeColor="accent3" w:themeShade="80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sz w:val="26"/>
                <w:szCs w:val="26"/>
              </w:rPr>
              <w:lastRenderedPageBreak/>
              <w:t>臺北榮民總醫院急診部</w:t>
            </w:r>
          </w:p>
        </w:tc>
      </w:tr>
      <w:tr w:rsidR="006C1266" w:rsidRPr="00B56BC5" w:rsidTr="0083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E54EE3" w:rsidRDefault="006C1266" w:rsidP="0062106B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lastRenderedPageBreak/>
              <w:t>11:</w:t>
            </w:r>
            <w:r w:rsidR="0062106B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30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1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</w:t>
            </w:r>
            <w:r w:rsidR="0062106B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</w:t>
            </w:r>
          </w:p>
        </w:tc>
        <w:tc>
          <w:tcPr>
            <w:tcW w:w="3305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B56BC5" w:rsidRDefault="006C1266" w:rsidP="00EF5DC3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Q&amp;A</w:t>
            </w:r>
          </w:p>
        </w:tc>
        <w:tc>
          <w:tcPr>
            <w:tcW w:w="3144" w:type="dxa"/>
            <w:gridSpan w:val="3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B56BC5" w:rsidRDefault="006C1266" w:rsidP="00EF5DC3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</w:p>
        </w:tc>
        <w:tc>
          <w:tcPr>
            <w:tcW w:w="2936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6C1266" w:rsidRPr="00B56BC5" w:rsidRDefault="006C1266" w:rsidP="00EF5DC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</w:pPr>
          </w:p>
        </w:tc>
      </w:tr>
      <w:tr w:rsidR="006C1266" w:rsidRPr="00B56BC5" w:rsidTr="00832CA6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top w:val="single" w:sz="12" w:space="0" w:color="CC9900"/>
              <w:bottom w:val="none" w:sz="0" w:space="0" w:color="auto"/>
            </w:tcBorders>
            <w:shd w:val="clear" w:color="auto" w:fill="auto"/>
          </w:tcPr>
          <w:p w:rsidR="006C1266" w:rsidRPr="00E54EE3" w:rsidRDefault="006C1266" w:rsidP="0062106B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11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:3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1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:5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5</w:t>
            </w:r>
          </w:p>
        </w:tc>
        <w:tc>
          <w:tcPr>
            <w:tcW w:w="3305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widowControl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color w:val="000000" w:themeColor="text1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bCs/>
                <w:color w:val="000000" w:themeColor="text1"/>
                <w:kern w:val="0"/>
                <w:sz w:val="26"/>
                <w:szCs w:val="26"/>
              </w:rPr>
              <w:t>Introduction of snakes in Taiwan</w:t>
            </w:r>
          </w:p>
          <w:p w:rsidR="006C1266" w:rsidRPr="00B56BC5" w:rsidRDefault="0006031A" w:rsidP="0006031A">
            <w:pPr>
              <w:widowControl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color w:val="000000" w:themeColor="text1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bCs/>
                <w:color w:val="000000" w:themeColor="text1"/>
                <w:kern w:val="0"/>
                <w:sz w:val="26"/>
                <w:szCs w:val="26"/>
              </w:rPr>
              <w:t>臺灣蛇類介紹</w:t>
            </w:r>
          </w:p>
        </w:tc>
        <w:tc>
          <w:tcPr>
            <w:tcW w:w="3144" w:type="dxa"/>
            <w:gridSpan w:val="3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Mr. Li-Hsiang Yu</w:t>
            </w:r>
          </w:p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kern w:val="0"/>
                <w:sz w:val="26"/>
                <w:szCs w:val="26"/>
              </w:rPr>
              <w:t>游立祥先生</w:t>
            </w:r>
          </w:p>
          <w:p w:rsidR="006C1266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kern w:val="0"/>
                <w:sz w:val="26"/>
                <w:szCs w:val="26"/>
              </w:rPr>
              <w:t>臺中市野生動物保育學會</w:t>
            </w:r>
          </w:p>
        </w:tc>
        <w:tc>
          <w:tcPr>
            <w:tcW w:w="2936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t>Dr. Kuang-Ting Chen</w:t>
            </w:r>
          </w:p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sz w:val="26"/>
                <w:szCs w:val="26"/>
              </w:rPr>
              <w:t>陳光庭醫師</w:t>
            </w:r>
          </w:p>
          <w:p w:rsidR="006C1266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sz w:val="26"/>
                <w:szCs w:val="26"/>
              </w:rPr>
              <w:t>彰濱秀傳醫院</w:t>
            </w:r>
          </w:p>
        </w:tc>
      </w:tr>
      <w:tr w:rsidR="00B95E06" w:rsidRPr="00B56BC5" w:rsidTr="00832C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95E06" w:rsidRPr="00E54EE3" w:rsidRDefault="00B95E06" w:rsidP="0062106B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1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:5</w:t>
            </w:r>
            <w:r w:rsidR="0062106B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2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 w:rsidR="0062106B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00</w:t>
            </w:r>
          </w:p>
        </w:tc>
        <w:tc>
          <w:tcPr>
            <w:tcW w:w="330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95E06" w:rsidRPr="00B95E06" w:rsidRDefault="00B95E06" w:rsidP="00AA4DFB">
            <w:pPr>
              <w:widowControl/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B95E06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Q&amp;A</w:t>
            </w:r>
          </w:p>
        </w:tc>
        <w:tc>
          <w:tcPr>
            <w:tcW w:w="314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95E06" w:rsidRPr="00B56BC5" w:rsidRDefault="00B95E06" w:rsidP="00EF5DC3">
            <w:pPr>
              <w:widowControl/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</w:p>
        </w:tc>
        <w:tc>
          <w:tcPr>
            <w:tcW w:w="29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95E06" w:rsidRPr="00B56BC5" w:rsidRDefault="00B95E06" w:rsidP="00EF5DC3">
            <w:pPr>
              <w:adjustRightInd w:val="0"/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</w:tr>
    </w:tbl>
    <w:tbl>
      <w:tblPr>
        <w:tblW w:w="11045" w:type="dxa"/>
        <w:jc w:val="center"/>
        <w:tblLayout w:type="fixed"/>
        <w:tblLook w:val="04E0" w:firstRow="1" w:lastRow="1" w:firstColumn="1" w:lastColumn="0" w:noHBand="0" w:noVBand="1"/>
      </w:tblPr>
      <w:tblGrid>
        <w:gridCol w:w="2275"/>
        <w:gridCol w:w="3269"/>
        <w:gridCol w:w="5501"/>
      </w:tblGrid>
      <w:tr w:rsidR="00071482" w:rsidRPr="000F26AD" w:rsidTr="00071482">
        <w:trPr>
          <w:trHeight w:val="20"/>
          <w:jc w:val="center"/>
        </w:trPr>
        <w:tc>
          <w:tcPr>
            <w:tcW w:w="2275" w:type="dxa"/>
            <w:tcBorders>
              <w:top w:val="single" w:sz="12" w:space="0" w:color="CC9900"/>
              <w:left w:val="single" w:sz="8" w:space="0" w:color="FFFFFF"/>
              <w:right w:val="single" w:sz="24" w:space="0" w:color="FFFFFF"/>
            </w:tcBorders>
            <w:shd w:val="clear" w:color="auto" w:fill="auto"/>
            <w:vAlign w:val="center"/>
          </w:tcPr>
          <w:p w:rsidR="00071482" w:rsidRPr="00071482" w:rsidRDefault="00071482" w:rsidP="0062106B">
            <w:pPr>
              <w:suppressAutoHyphens w:val="0"/>
              <w:adjustRightInd w:val="0"/>
              <w:snapToGrid w:val="0"/>
              <w:ind w:leftChars="-101" w:left="-242"/>
              <w:jc w:val="both"/>
              <w:rPr>
                <w:rFonts w:ascii="Arial" w:eastAsia="微軟正黑體" w:hAnsi="Arial" w:cs="Arial"/>
                <w:bCs/>
                <w:kern w:val="0"/>
                <w:sz w:val="26"/>
                <w:szCs w:val="26"/>
              </w:rPr>
            </w:pPr>
            <w:r w:rsidRPr="00071482">
              <w:rPr>
                <w:rFonts w:ascii="Arial" w:eastAsia="微軟正黑體" w:hAnsi="Arial" w:cs="Arial"/>
                <w:b/>
                <w:bCs/>
                <w:color w:val="4F6228"/>
                <w:kern w:val="0"/>
                <w:sz w:val="26"/>
                <w:szCs w:val="26"/>
              </w:rPr>
              <w:t>11</w:t>
            </w:r>
            <w:r w:rsidR="0062106B">
              <w:rPr>
                <w:rFonts w:ascii="Arial" w:eastAsia="微軟正黑體" w:hAnsi="Arial" w:cs="Arial"/>
                <w:b/>
                <w:bCs/>
                <w:color w:val="4F6228"/>
                <w:kern w:val="0"/>
                <w:sz w:val="26"/>
                <w:szCs w:val="26"/>
              </w:rPr>
              <w:t>2</w:t>
            </w:r>
            <w:r w:rsidRPr="00071482">
              <w:rPr>
                <w:rFonts w:ascii="Arial" w:eastAsia="微軟正黑體" w:hAnsi="Arial" w:cs="Arial"/>
                <w:b/>
                <w:bCs/>
                <w:color w:val="4F6228"/>
                <w:kern w:val="0"/>
                <w:sz w:val="26"/>
                <w:szCs w:val="26"/>
              </w:rPr>
              <w:t>:</w:t>
            </w:r>
            <w:r w:rsidR="0062106B">
              <w:rPr>
                <w:rFonts w:ascii="Arial" w:eastAsia="微軟正黑體" w:hAnsi="Arial" w:cs="Arial"/>
                <w:b/>
                <w:bCs/>
                <w:color w:val="4F6228"/>
                <w:kern w:val="0"/>
                <w:sz w:val="26"/>
                <w:szCs w:val="26"/>
              </w:rPr>
              <w:t>00</w:t>
            </w:r>
          </w:p>
        </w:tc>
        <w:tc>
          <w:tcPr>
            <w:tcW w:w="3269" w:type="dxa"/>
            <w:tcBorders>
              <w:top w:val="single" w:sz="12" w:space="0" w:color="CC9900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071482" w:rsidRPr="00071482" w:rsidRDefault="00071482" w:rsidP="0083561A">
            <w:pPr>
              <w:widowControl/>
              <w:suppressAutoHyphens w:val="0"/>
              <w:snapToGrid w:val="0"/>
              <w:spacing w:line="320" w:lineRule="exact"/>
              <w:rPr>
                <w:rFonts w:ascii="Arial" w:eastAsia="微軟正黑體" w:hAnsi="Arial" w:cs="Arial"/>
                <w:bCs/>
                <w:kern w:val="0"/>
                <w:sz w:val="26"/>
                <w:szCs w:val="26"/>
              </w:rPr>
            </w:pPr>
            <w:r w:rsidRPr="00071482">
              <w:rPr>
                <w:rFonts w:ascii="Arial" w:eastAsia="微軟正黑體" w:hAnsi="Arial" w:cs="Arial"/>
                <w:b/>
                <w:bCs/>
                <w:color w:val="4F6228"/>
                <w:kern w:val="0"/>
                <w:szCs w:val="24"/>
              </w:rPr>
              <w:t>Closing</w:t>
            </w:r>
          </w:p>
        </w:tc>
        <w:tc>
          <w:tcPr>
            <w:tcW w:w="5501" w:type="dxa"/>
            <w:tcBorders>
              <w:top w:val="single" w:sz="12" w:space="0" w:color="CC9900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071482" w:rsidRPr="000F26AD" w:rsidRDefault="00071482" w:rsidP="0083561A">
            <w:pPr>
              <w:widowControl/>
              <w:tabs>
                <w:tab w:val="center" w:pos="2642"/>
                <w:tab w:val="left" w:pos="4035"/>
              </w:tabs>
              <w:suppressAutoHyphens w:val="0"/>
              <w:adjustRightInd w:val="0"/>
              <w:snapToGrid w:val="0"/>
              <w:rPr>
                <w:rFonts w:ascii="Palatino Linotype" w:eastAsia="微軟正黑體" w:hAnsi="Palatino Linotype" w:cs="Calibri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/>
                <w:szCs w:val="24"/>
              </w:rPr>
              <w:tab/>
            </w:r>
            <w:r w:rsidRPr="00BA5A29">
              <w:rPr>
                <w:rFonts w:ascii="微軟正黑體" w:eastAsia="微軟正黑體" w:hAnsi="微軟正黑體" w:cs="Calibri" w:hint="eastAsia"/>
                <w:szCs w:val="24"/>
              </w:rPr>
              <w:t>臺中榮民總醫院</w:t>
            </w:r>
            <w:r>
              <w:rPr>
                <w:rFonts w:ascii="微軟正黑體" w:eastAsia="微軟正黑體" w:hAnsi="微軟正黑體" w:cs="Calibri"/>
                <w:szCs w:val="24"/>
              </w:rPr>
              <w:tab/>
            </w:r>
          </w:p>
        </w:tc>
      </w:tr>
    </w:tbl>
    <w:tbl>
      <w:tblPr>
        <w:tblStyle w:val="3-1"/>
        <w:tblW w:w="11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1949"/>
        <w:gridCol w:w="3305"/>
        <w:gridCol w:w="3144"/>
        <w:gridCol w:w="2903"/>
        <w:gridCol w:w="33"/>
      </w:tblGrid>
      <w:tr w:rsidR="00071482" w:rsidRPr="00B56BC5" w:rsidTr="00832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12" w:space="0" w:color="CC9900"/>
            </w:tcBorders>
            <w:shd w:val="clear" w:color="auto" w:fill="CC9900"/>
            <w:vAlign w:val="center"/>
          </w:tcPr>
          <w:p w:rsidR="00071482" w:rsidRPr="00E54EE3" w:rsidRDefault="00071482" w:rsidP="0083561A">
            <w:pPr>
              <w:widowControl/>
              <w:adjustRightInd w:val="0"/>
              <w:snapToGrid w:val="0"/>
              <w:jc w:val="both"/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  <w:t>12:00-13:30</w:t>
            </w:r>
          </w:p>
        </w:tc>
        <w:tc>
          <w:tcPr>
            <w:tcW w:w="9385" w:type="dxa"/>
            <w:gridSpan w:val="4"/>
            <w:tcBorders>
              <w:bottom w:val="single" w:sz="12" w:space="0" w:color="CC9900"/>
            </w:tcBorders>
            <w:shd w:val="clear" w:color="auto" w:fill="CC9900"/>
            <w:vAlign w:val="center"/>
          </w:tcPr>
          <w:p w:rsidR="00071482" w:rsidRPr="00B56BC5" w:rsidRDefault="00071482" w:rsidP="0083561A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Lunch</w:t>
            </w:r>
          </w:p>
        </w:tc>
      </w:tr>
      <w:tr w:rsidR="00D94D78" w:rsidRPr="00B56BC5" w:rsidTr="00832C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1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B69816"/>
              <w:bottom w:val="single" w:sz="8" w:space="0" w:color="FFFFFF" w:themeColor="background1"/>
            </w:tcBorders>
            <w:shd w:val="clear" w:color="auto" w:fill="auto"/>
          </w:tcPr>
          <w:p w:rsidR="00D94D78" w:rsidRPr="00832CA6" w:rsidRDefault="00071482" w:rsidP="00832CA6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832CA6">
              <w:rPr>
                <w:rFonts w:ascii="Arial" w:eastAsia="華康細圓體" w:hAnsi="Arial" w:cstheme="minorHAnsi" w:hint="eastAsia"/>
                <w:color w:val="4F6228" w:themeColor="accent3" w:themeShade="80"/>
                <w:kern w:val="0"/>
                <w:sz w:val="26"/>
                <w:szCs w:val="26"/>
              </w:rPr>
              <w:t>13</w:t>
            </w:r>
            <w:r w:rsidR="00D94D78" w:rsidRPr="00832CA6"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  <w:t>:</w:t>
            </w:r>
            <w:r w:rsidRPr="00832CA6">
              <w:rPr>
                <w:rFonts w:ascii="Arial" w:eastAsia="華康細圓體" w:hAnsi="Arial" w:cstheme="minorHAnsi" w:hint="eastAsia"/>
                <w:color w:val="4F6228" w:themeColor="accent3" w:themeShade="80"/>
                <w:kern w:val="0"/>
                <w:sz w:val="26"/>
                <w:szCs w:val="26"/>
              </w:rPr>
              <w:t>3</w:t>
            </w:r>
            <w:r w:rsidR="00D94D78" w:rsidRPr="00832CA6"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  <w:t>0-1</w:t>
            </w:r>
            <w:r w:rsidRPr="00832CA6">
              <w:rPr>
                <w:rFonts w:ascii="Arial" w:eastAsia="華康細圓體" w:hAnsi="Arial" w:cstheme="minorHAnsi" w:hint="eastAsia"/>
                <w:color w:val="4F6228" w:themeColor="accent3" w:themeShade="80"/>
                <w:kern w:val="0"/>
                <w:sz w:val="26"/>
                <w:szCs w:val="26"/>
              </w:rPr>
              <w:t>3</w:t>
            </w:r>
            <w:r w:rsidR="00D94D78" w:rsidRPr="00832CA6"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  <w:t>:</w:t>
            </w:r>
            <w:r w:rsidR="00832CA6" w:rsidRPr="00832CA6">
              <w:rPr>
                <w:rFonts w:ascii="Arial" w:eastAsia="華康細圓體" w:hAnsi="Arial" w:cstheme="minorHAnsi" w:hint="eastAsia"/>
                <w:color w:val="4F6228" w:themeColor="accent3" w:themeShade="80"/>
                <w:kern w:val="0"/>
                <w:sz w:val="26"/>
                <w:szCs w:val="26"/>
              </w:rPr>
              <w:t>35</w:t>
            </w:r>
          </w:p>
        </w:tc>
        <w:tc>
          <w:tcPr>
            <w:tcW w:w="3305" w:type="dxa"/>
            <w:tcBorders>
              <w:top w:val="single" w:sz="4" w:space="0" w:color="B69816"/>
            </w:tcBorders>
            <w:shd w:val="clear" w:color="auto" w:fill="auto"/>
          </w:tcPr>
          <w:p w:rsidR="00D94D78" w:rsidRPr="00B56BC5" w:rsidRDefault="00832CA6" w:rsidP="00EF5DC3">
            <w:pPr>
              <w:widowControl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b/>
                <w:color w:val="4F6228" w:themeColor="accent3" w:themeShade="80"/>
                <w:kern w:val="0"/>
                <w:sz w:val="26"/>
                <w:szCs w:val="26"/>
              </w:rPr>
              <w:t>Opening</w:t>
            </w:r>
          </w:p>
        </w:tc>
        <w:tc>
          <w:tcPr>
            <w:tcW w:w="3144" w:type="dxa"/>
            <w:tcBorders>
              <w:top w:val="single" w:sz="4" w:space="0" w:color="B69816"/>
            </w:tcBorders>
            <w:shd w:val="clear" w:color="auto" w:fill="auto"/>
          </w:tcPr>
          <w:p w:rsidR="00D94D78" w:rsidRPr="00B56BC5" w:rsidRDefault="00D94D78" w:rsidP="00EF5D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B69816"/>
            </w:tcBorders>
            <w:shd w:val="clear" w:color="auto" w:fill="auto"/>
          </w:tcPr>
          <w:p w:rsidR="00D94D78" w:rsidRPr="00B56BC5" w:rsidRDefault="00D94D78" w:rsidP="00EF5D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</w:tr>
      <w:tr w:rsidR="00D94D78" w:rsidRPr="00B56BC5" w:rsidTr="00832CA6">
        <w:trPr>
          <w:gridAfter w:val="1"/>
          <w:wAfter w:w="33" w:type="dxa"/>
          <w:trHeight w:val="18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12" w:space="0" w:color="CC9900"/>
              <w:bottom w:val="none" w:sz="0" w:space="0" w:color="auto"/>
            </w:tcBorders>
            <w:shd w:val="clear" w:color="auto" w:fill="auto"/>
          </w:tcPr>
          <w:p w:rsidR="00D94D78" w:rsidRPr="00E54EE3" w:rsidRDefault="00D94D78" w:rsidP="00832CA6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 w:rsidR="003F07B5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35</w:t>
            </w:r>
            <w:r w:rsidR="00832CA6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55</w:t>
            </w:r>
          </w:p>
        </w:tc>
        <w:tc>
          <w:tcPr>
            <w:tcW w:w="3305" w:type="dxa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t>Mechanisms of snakebite envenoming related local tissue injury</w:t>
            </w:r>
          </w:p>
          <w:p w:rsidR="00D94D78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sz w:val="26"/>
                <w:szCs w:val="26"/>
              </w:rPr>
              <w:t>毒蛇咬傷局部毒性作用的治療研究</w:t>
            </w:r>
          </w:p>
        </w:tc>
        <w:tc>
          <w:tcPr>
            <w:tcW w:w="3144" w:type="dxa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A">
              <w:rPr>
                <w:rFonts w:ascii="Times New Roman" w:hAnsi="Times New Roman" w:cs="Times New Roman"/>
                <w:sz w:val="26"/>
                <w:szCs w:val="26"/>
              </w:rPr>
              <w:t>Assoc. Res. Su-Ching Hsu</w:t>
            </w:r>
          </w:p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A">
              <w:rPr>
                <w:rFonts w:ascii="Times New Roman" w:hAnsi="Times New Roman" w:cs="Times New Roman" w:hint="eastAsia"/>
                <w:sz w:val="26"/>
                <w:szCs w:val="26"/>
              </w:rPr>
              <w:t>許素菁副研究員</w:t>
            </w:r>
          </w:p>
          <w:p w:rsidR="00D94D78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Times New Roman" w:hAnsi="Times New Roman" w:cs="Times New Roman" w:hint="eastAsia"/>
                <w:sz w:val="26"/>
                <w:szCs w:val="26"/>
              </w:rPr>
              <w:t>國家衛生研究院感染症與疫苗研究所</w:t>
            </w:r>
          </w:p>
        </w:tc>
        <w:tc>
          <w:tcPr>
            <w:tcW w:w="2903" w:type="dxa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</w:rPr>
            </w:pPr>
            <w:r w:rsidRPr="0006031A">
              <w:rPr>
                <w:rFonts w:ascii="Times New Roman" w:cs="Times New Roman"/>
                <w:sz w:val="26"/>
                <w:szCs w:val="26"/>
              </w:rPr>
              <w:t>Prof. Wen-Guey Wu</w:t>
            </w:r>
          </w:p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</w:rPr>
            </w:pPr>
            <w:r w:rsidRPr="0006031A">
              <w:rPr>
                <w:rFonts w:ascii="Times New Roman" w:cs="Times New Roman" w:hint="eastAsia"/>
                <w:sz w:val="26"/>
                <w:szCs w:val="26"/>
              </w:rPr>
              <w:t>吳文桂教授</w:t>
            </w:r>
          </w:p>
          <w:p w:rsidR="00D94D78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Times New Roman" w:cs="Times New Roman" w:hint="eastAsia"/>
                <w:sz w:val="26"/>
                <w:szCs w:val="26"/>
              </w:rPr>
              <w:t>清華大學生命科學院</w:t>
            </w:r>
          </w:p>
        </w:tc>
      </w:tr>
      <w:tr w:rsidR="00832CA6" w:rsidRPr="00B56BC5" w:rsidTr="00832C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one" w:sz="0" w:space="0" w:color="auto"/>
            </w:tcBorders>
            <w:shd w:val="clear" w:color="auto" w:fill="auto"/>
            <w:vAlign w:val="bottom"/>
          </w:tcPr>
          <w:p w:rsidR="00832CA6" w:rsidRPr="00E54EE3" w:rsidRDefault="00832CA6" w:rsidP="00832CA6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55</w:t>
            </w:r>
            <w:r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4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00</w:t>
            </w:r>
          </w:p>
        </w:tc>
        <w:tc>
          <w:tcPr>
            <w:tcW w:w="3305" w:type="dxa"/>
            <w:tcBorders>
              <w:top w:val="none" w:sz="0" w:space="0" w:color="auto"/>
            </w:tcBorders>
            <w:shd w:val="clear" w:color="auto" w:fill="auto"/>
            <w:vAlign w:val="bottom"/>
          </w:tcPr>
          <w:p w:rsidR="00832CA6" w:rsidRPr="00B56BC5" w:rsidRDefault="00832CA6" w:rsidP="00832CA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</w:t>
            </w:r>
            <w:r>
              <w:rPr>
                <w:rFonts w:ascii="Arial" w:eastAsia="華康細圓體" w:hAnsi="Arial" w:cstheme="minorHAnsi" w:hint="eastAsia"/>
                <w:kern w:val="0"/>
                <w:sz w:val="26"/>
                <w:szCs w:val="26"/>
              </w:rPr>
              <w:t>&amp;A</w:t>
            </w:r>
          </w:p>
        </w:tc>
        <w:tc>
          <w:tcPr>
            <w:tcW w:w="3144" w:type="dxa"/>
            <w:tcBorders>
              <w:top w:val="none" w:sz="0" w:space="0" w:color="auto"/>
            </w:tcBorders>
            <w:shd w:val="clear" w:color="auto" w:fill="auto"/>
            <w:vAlign w:val="bottom"/>
          </w:tcPr>
          <w:p w:rsidR="00832CA6" w:rsidRPr="00B56BC5" w:rsidRDefault="00832CA6" w:rsidP="00832CA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none" w:sz="0" w:space="0" w:color="auto"/>
            </w:tcBorders>
            <w:shd w:val="clear" w:color="auto" w:fill="auto"/>
            <w:vAlign w:val="bottom"/>
          </w:tcPr>
          <w:p w:rsidR="00832CA6" w:rsidRPr="00B56BC5" w:rsidRDefault="00832CA6" w:rsidP="00832CA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</w:tr>
      <w:tr w:rsidR="00832CA6" w:rsidRPr="00B56BC5" w:rsidTr="00832CA6">
        <w:trPr>
          <w:gridAfter w:val="1"/>
          <w:wAfter w:w="33" w:type="dxa"/>
          <w:trHeight w:val="1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12" w:space="0" w:color="CC9900"/>
            </w:tcBorders>
            <w:shd w:val="clear" w:color="auto" w:fill="auto"/>
          </w:tcPr>
          <w:p w:rsidR="00832CA6" w:rsidRPr="00E54EE3" w:rsidRDefault="00832CA6" w:rsidP="003F07B5">
            <w:pPr>
              <w:widowControl/>
              <w:snapToGrid w:val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4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00-14:20</w:t>
            </w:r>
          </w:p>
        </w:tc>
        <w:tc>
          <w:tcPr>
            <w:tcW w:w="3305" w:type="dxa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t>Translating of snake venomics: latest development and future directions</w:t>
            </w:r>
          </w:p>
          <w:p w:rsidR="00832CA6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sz w:val="26"/>
                <w:szCs w:val="26"/>
              </w:rPr>
              <w:t>蛇毒蛋白體學的最新進展與未來方向</w:t>
            </w:r>
          </w:p>
        </w:tc>
        <w:tc>
          <w:tcPr>
            <w:tcW w:w="3144" w:type="dxa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A">
              <w:rPr>
                <w:rFonts w:ascii="Times New Roman" w:hAnsi="Times New Roman" w:cs="Times New Roman"/>
                <w:sz w:val="26"/>
                <w:szCs w:val="26"/>
              </w:rPr>
              <w:t>Assoc. Prof. Choo-Hock Tan</w:t>
            </w:r>
          </w:p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1A">
              <w:rPr>
                <w:rFonts w:ascii="Times New Roman" w:hAnsi="Times New Roman" w:cs="Times New Roman" w:hint="eastAsia"/>
                <w:sz w:val="26"/>
                <w:szCs w:val="26"/>
              </w:rPr>
              <w:t>陳子福副教授</w:t>
            </w:r>
          </w:p>
          <w:p w:rsidR="00832CA6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Times New Roman" w:hAnsi="Times New Roman" w:cs="Times New Roman" w:hint="eastAsia"/>
                <w:sz w:val="26"/>
                <w:szCs w:val="26"/>
              </w:rPr>
              <w:t>清華大學學士後醫學系</w:t>
            </w:r>
          </w:p>
        </w:tc>
        <w:tc>
          <w:tcPr>
            <w:tcW w:w="2903" w:type="dxa"/>
            <w:tcBorders>
              <w:top w:val="single" w:sz="12" w:space="0" w:color="CC9900"/>
            </w:tcBorders>
            <w:shd w:val="clear" w:color="auto" w:fill="auto"/>
          </w:tcPr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</w:rPr>
            </w:pPr>
            <w:r w:rsidRPr="0006031A">
              <w:rPr>
                <w:rFonts w:ascii="Times New Roman" w:cs="Times New Roman"/>
                <w:sz w:val="26"/>
                <w:szCs w:val="26"/>
              </w:rPr>
              <w:t>Prof. Tein-Shun Tsai</w:t>
            </w:r>
          </w:p>
          <w:p w:rsidR="0006031A" w:rsidRPr="0006031A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</w:rPr>
            </w:pPr>
            <w:r w:rsidRPr="0006031A">
              <w:rPr>
                <w:rFonts w:ascii="Times New Roman" w:cs="Times New Roman" w:hint="eastAsia"/>
                <w:sz w:val="26"/>
                <w:szCs w:val="26"/>
              </w:rPr>
              <w:t>蔡添順教授</w:t>
            </w:r>
          </w:p>
          <w:p w:rsidR="00832CA6" w:rsidRPr="00B56BC5" w:rsidRDefault="0006031A" w:rsidP="0006031A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Times New Roman" w:cs="Times New Roman" w:hint="eastAsia"/>
                <w:sz w:val="26"/>
                <w:szCs w:val="26"/>
              </w:rPr>
              <w:t>屏東科技大學生物科技系</w:t>
            </w:r>
          </w:p>
        </w:tc>
      </w:tr>
      <w:tr w:rsidR="003F07B5" w:rsidRPr="00B56BC5" w:rsidTr="00832C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8" w:space="0" w:color="CC9900"/>
            </w:tcBorders>
            <w:shd w:val="clear" w:color="auto" w:fill="auto"/>
            <w:vAlign w:val="bottom"/>
          </w:tcPr>
          <w:p w:rsidR="003F07B5" w:rsidRPr="006C1266" w:rsidRDefault="006C1266" w:rsidP="00832CA6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6C126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14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: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20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-14:2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</w:t>
            </w:r>
          </w:p>
        </w:tc>
        <w:tc>
          <w:tcPr>
            <w:tcW w:w="3305" w:type="dxa"/>
            <w:tcBorders>
              <w:bottom w:val="single" w:sz="8" w:space="0" w:color="CC9900"/>
            </w:tcBorders>
            <w:shd w:val="clear" w:color="auto" w:fill="auto"/>
            <w:vAlign w:val="bottom"/>
          </w:tcPr>
          <w:p w:rsidR="003F07B5" w:rsidRPr="00B56BC5" w:rsidRDefault="006C1266" w:rsidP="006C1266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</w:t>
            </w:r>
            <w:r>
              <w:rPr>
                <w:rFonts w:ascii="Arial" w:eastAsia="華康細圓體" w:hAnsi="Arial" w:cstheme="minorHAnsi" w:hint="eastAsia"/>
                <w:kern w:val="0"/>
                <w:sz w:val="26"/>
                <w:szCs w:val="26"/>
              </w:rPr>
              <w:t>&amp;A</w:t>
            </w:r>
          </w:p>
        </w:tc>
        <w:tc>
          <w:tcPr>
            <w:tcW w:w="3144" w:type="dxa"/>
            <w:tcBorders>
              <w:bottom w:val="single" w:sz="8" w:space="0" w:color="CC9900"/>
            </w:tcBorders>
            <w:shd w:val="clear" w:color="auto" w:fill="auto"/>
            <w:vAlign w:val="bottom"/>
          </w:tcPr>
          <w:p w:rsidR="003F07B5" w:rsidRPr="00B56BC5" w:rsidRDefault="003F07B5" w:rsidP="006C126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  <w:tc>
          <w:tcPr>
            <w:tcW w:w="2903" w:type="dxa"/>
            <w:tcBorders>
              <w:bottom w:val="single" w:sz="8" w:space="0" w:color="CC9900"/>
            </w:tcBorders>
            <w:shd w:val="clear" w:color="auto" w:fill="auto"/>
            <w:vAlign w:val="bottom"/>
          </w:tcPr>
          <w:p w:rsidR="003F07B5" w:rsidRPr="00B56BC5" w:rsidRDefault="003F07B5" w:rsidP="006C126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</w:tr>
      <w:tr w:rsidR="003F07B5" w:rsidRPr="00B56BC5" w:rsidTr="006C1266">
        <w:trPr>
          <w:gridAfter w:val="1"/>
          <w:wAfter w:w="33" w:type="dxa"/>
          <w:trHeight w:val="9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8" w:space="0" w:color="CC9900"/>
              <w:bottom w:val="single" w:sz="8" w:space="0" w:color="FFFFFF" w:themeColor="background1"/>
            </w:tcBorders>
            <w:shd w:val="clear" w:color="auto" w:fill="auto"/>
          </w:tcPr>
          <w:p w:rsidR="003F07B5" w:rsidRPr="00E54EE3" w:rsidRDefault="003F07B5" w:rsidP="00832CA6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14: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25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-14: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45</w:t>
            </w:r>
          </w:p>
        </w:tc>
        <w:tc>
          <w:tcPr>
            <w:tcW w:w="3305" w:type="dxa"/>
            <w:tcBorders>
              <w:top w:val="single" w:sz="8" w:space="0" w:color="CC9900"/>
            </w:tcBorders>
            <w:shd w:val="clear" w:color="auto" w:fill="auto"/>
          </w:tcPr>
          <w:p w:rsidR="00FB78ED" w:rsidRPr="00FB78ED" w:rsidRDefault="00FB78ED" w:rsidP="00FB78E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FB78ED">
              <w:rPr>
                <w:rFonts w:ascii="Arial" w:eastAsia="華康細圓體" w:hAnsi="Arial" w:cstheme="minorHAnsi"/>
                <w:sz w:val="26"/>
                <w:szCs w:val="26"/>
              </w:rPr>
              <w:t>Early Recognition and Rapid Response Strate-gies for Sepsis_</w:t>
            </w:r>
          </w:p>
          <w:p w:rsidR="003F07B5" w:rsidRPr="00B56BC5" w:rsidRDefault="00FB78ED" w:rsidP="00FB78E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FB78ED">
              <w:rPr>
                <w:rFonts w:ascii="Arial" w:eastAsia="華康細圓體" w:hAnsi="Arial" w:cstheme="minorHAnsi"/>
                <w:sz w:val="26"/>
                <w:szCs w:val="26"/>
              </w:rPr>
              <w:t>Care Point-of-Care Testing Innovations And Imple-mentation Challenges and Clinical Impact</w:t>
            </w:r>
          </w:p>
        </w:tc>
        <w:tc>
          <w:tcPr>
            <w:tcW w:w="3144" w:type="dxa"/>
            <w:tcBorders>
              <w:top w:val="single" w:sz="8" w:space="0" w:color="CC9900"/>
            </w:tcBorders>
            <w:shd w:val="clear" w:color="auto" w:fill="auto"/>
          </w:tcPr>
          <w:p w:rsidR="004B3251" w:rsidRDefault="004B3251" w:rsidP="00FB78E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B3251">
              <w:rPr>
                <w:rFonts w:ascii="Times New Roman" w:hAnsi="Times New Roman" w:cs="Times New Roman"/>
                <w:sz w:val="26"/>
                <w:szCs w:val="26"/>
              </w:rPr>
              <w:t>Chien-Chang Lee</w:t>
            </w:r>
          </w:p>
          <w:p w:rsidR="00FB78ED" w:rsidRPr="00FB78ED" w:rsidRDefault="00FB78ED" w:rsidP="00FB78E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78ED">
              <w:rPr>
                <w:rFonts w:ascii="Times New Roman" w:hAnsi="Times New Roman" w:cs="Times New Roman" w:hint="eastAsia"/>
                <w:sz w:val="26"/>
                <w:szCs w:val="26"/>
              </w:rPr>
              <w:t>李建璋處長</w:t>
            </w:r>
          </w:p>
          <w:p w:rsidR="003F07B5" w:rsidRDefault="00FB78ED" w:rsidP="004B325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78ED">
              <w:rPr>
                <w:rFonts w:ascii="Times New Roman" w:hAnsi="Times New Roman" w:cs="Times New Roman" w:hint="eastAsia"/>
                <w:sz w:val="26"/>
                <w:szCs w:val="26"/>
              </w:rPr>
              <w:t>衛福部資訊處</w:t>
            </w:r>
          </w:p>
          <w:p w:rsidR="004B3251" w:rsidRPr="00B56BC5" w:rsidRDefault="004B3251" w:rsidP="004B325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 w:hint="eastAsia"/>
                <w:sz w:val="26"/>
                <w:szCs w:val="26"/>
              </w:rPr>
            </w:pPr>
            <w:r w:rsidRPr="004B3251">
              <w:rPr>
                <w:rFonts w:ascii="Arial" w:eastAsia="華康細圓體" w:hAnsi="Arial" w:cstheme="minorHAnsi" w:hint="eastAsia"/>
                <w:sz w:val="26"/>
                <w:szCs w:val="26"/>
              </w:rPr>
              <w:t>台灣大學醫學院急診醫學科臨床教授</w:t>
            </w:r>
          </w:p>
        </w:tc>
        <w:tc>
          <w:tcPr>
            <w:tcW w:w="2903" w:type="dxa"/>
            <w:tcBorders>
              <w:top w:val="single" w:sz="8" w:space="0" w:color="CC9900"/>
            </w:tcBorders>
            <w:shd w:val="clear" w:color="auto" w:fill="auto"/>
          </w:tcPr>
          <w:p w:rsidR="003F07B5" w:rsidRDefault="004B3251" w:rsidP="004B325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ascii="Times New Roman" w:cs="Times New Roman" w:hint="eastAsia"/>
                <w:sz w:val="26"/>
                <w:szCs w:val="26"/>
              </w:rPr>
              <w:t>D</w:t>
            </w:r>
            <w:r>
              <w:rPr>
                <w:rFonts w:ascii="Times New Roman" w:cs="Times New Roman"/>
                <w:sz w:val="26"/>
                <w:szCs w:val="26"/>
              </w:rPr>
              <w:t xml:space="preserve">r. </w:t>
            </w:r>
            <w:r w:rsidRPr="004B3251">
              <w:rPr>
                <w:rFonts w:ascii="Times New Roman" w:cs="Times New Roman"/>
                <w:sz w:val="26"/>
                <w:szCs w:val="26"/>
              </w:rPr>
              <w:t>Shue-Ren</w:t>
            </w:r>
            <w:r>
              <w:rPr>
                <w:rFonts w:ascii="Times New Roman" w:cs="Times New Roman"/>
                <w:sz w:val="26"/>
                <w:szCs w:val="26"/>
              </w:rPr>
              <w:t xml:space="preserve">  Wann</w:t>
            </w:r>
          </w:p>
          <w:p w:rsidR="004B3251" w:rsidRDefault="004B3251" w:rsidP="004B325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</w:rPr>
            </w:pPr>
            <w:r w:rsidRPr="004B3251">
              <w:rPr>
                <w:rFonts w:ascii="Times New Roman" w:cs="Times New Roman" w:hint="eastAsia"/>
                <w:sz w:val="26"/>
                <w:szCs w:val="26"/>
              </w:rPr>
              <w:t>萬樹人</w:t>
            </w:r>
            <w:r w:rsidRPr="004B3251">
              <w:rPr>
                <w:rFonts w:ascii="Arial" w:eastAsia="華康細圓體" w:hAnsi="Arial" w:cstheme="minorHAnsi" w:hint="eastAsia"/>
                <w:sz w:val="26"/>
                <w:szCs w:val="26"/>
              </w:rPr>
              <w:t>副院長</w:t>
            </w:r>
          </w:p>
          <w:p w:rsidR="004B3251" w:rsidRPr="00B56BC5" w:rsidRDefault="004B3251" w:rsidP="004B325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4B3251">
              <w:rPr>
                <w:rFonts w:ascii="Arial" w:eastAsia="華康細圓體" w:hAnsi="Arial" w:cstheme="minorHAnsi" w:hint="eastAsia"/>
                <w:sz w:val="26"/>
                <w:szCs w:val="26"/>
              </w:rPr>
              <w:t>屏東榮民總醫院</w:t>
            </w:r>
          </w:p>
        </w:tc>
      </w:tr>
      <w:tr w:rsidR="003F07B5" w:rsidRPr="00B56BC5" w:rsidTr="00AA4D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3F07B5" w:rsidRPr="00E54EE3" w:rsidRDefault="003F07B5" w:rsidP="00832CA6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14: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45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</w:t>
            </w:r>
            <w:r w:rsidR="006C126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4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 w:rsidR="006C126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</w:t>
            </w:r>
          </w:p>
        </w:tc>
        <w:tc>
          <w:tcPr>
            <w:tcW w:w="3305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3F07B5" w:rsidRPr="00B56BC5" w:rsidRDefault="003F07B5" w:rsidP="00AA4DFB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Q&amp;A</w:t>
            </w:r>
          </w:p>
        </w:tc>
        <w:tc>
          <w:tcPr>
            <w:tcW w:w="3144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3F07B5" w:rsidRPr="00B56BC5" w:rsidRDefault="003F07B5" w:rsidP="00AA4DF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  <w:tc>
          <w:tcPr>
            <w:tcW w:w="2903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3F07B5" w:rsidRPr="00B56BC5" w:rsidRDefault="003F07B5" w:rsidP="00AA4DF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</w:tr>
      <w:tr w:rsidR="00D94D78" w:rsidRPr="00B56BC5" w:rsidTr="00EF5DC3">
        <w:trPr>
          <w:gridAfter w:val="1"/>
          <w:wAfter w:w="33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12" w:space="0" w:color="CC9900"/>
            </w:tcBorders>
            <w:shd w:val="clear" w:color="auto" w:fill="CC9900"/>
            <w:vAlign w:val="center"/>
          </w:tcPr>
          <w:p w:rsidR="00D94D78" w:rsidRPr="00E54EE3" w:rsidRDefault="00D94D78" w:rsidP="00832CA6">
            <w:pPr>
              <w:widowControl/>
              <w:adjustRightInd w:val="0"/>
              <w:snapToGrid w:val="0"/>
              <w:jc w:val="both"/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  <w:t>1</w:t>
            </w:r>
            <w:r w:rsidR="006C1266">
              <w:rPr>
                <w:rFonts w:ascii="Arial" w:eastAsia="華康細圓體" w:hAnsi="Arial" w:cstheme="minorHAnsi" w:hint="eastAsia"/>
                <w:bCs w:val="0"/>
                <w:kern w:val="0"/>
                <w:sz w:val="26"/>
                <w:szCs w:val="26"/>
              </w:rPr>
              <w:t>4</w:t>
            </w:r>
            <w:r w:rsidRPr="00E54EE3"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  <w:t>:</w:t>
            </w:r>
            <w:r w:rsidR="00832CA6">
              <w:rPr>
                <w:rFonts w:ascii="Arial" w:eastAsia="華康細圓體" w:hAnsi="Arial" w:cstheme="minorHAnsi" w:hint="eastAsia"/>
                <w:bCs w:val="0"/>
                <w:kern w:val="0"/>
                <w:sz w:val="26"/>
                <w:szCs w:val="26"/>
              </w:rPr>
              <w:t>50</w:t>
            </w:r>
            <w:r w:rsidRPr="00E54EE3">
              <w:rPr>
                <w:rFonts w:ascii="Arial" w:eastAsia="華康細圓體" w:hAnsi="Arial" w:cstheme="minorHAnsi"/>
                <w:bCs w:val="0"/>
                <w:kern w:val="0"/>
                <w:sz w:val="26"/>
                <w:szCs w:val="26"/>
              </w:rPr>
              <w:t>-15:</w:t>
            </w:r>
            <w:r w:rsidR="006C1266">
              <w:rPr>
                <w:rFonts w:ascii="Arial" w:eastAsia="華康細圓體" w:hAnsi="Arial" w:cstheme="minorHAnsi" w:hint="eastAsia"/>
                <w:bCs w:val="0"/>
                <w:kern w:val="0"/>
                <w:sz w:val="26"/>
                <w:szCs w:val="26"/>
              </w:rPr>
              <w:t>1</w:t>
            </w:r>
            <w:r w:rsidR="00832CA6">
              <w:rPr>
                <w:rFonts w:ascii="Arial" w:eastAsia="華康細圓體" w:hAnsi="Arial" w:cstheme="minorHAnsi" w:hint="eastAsia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9352" w:type="dxa"/>
            <w:gridSpan w:val="3"/>
            <w:tcBorders>
              <w:bottom w:val="single" w:sz="12" w:space="0" w:color="CC9900"/>
            </w:tcBorders>
            <w:shd w:val="clear" w:color="auto" w:fill="CC9900"/>
            <w:vAlign w:val="center"/>
          </w:tcPr>
          <w:p w:rsidR="00D94D78" w:rsidRPr="00F53545" w:rsidRDefault="00D94D78" w:rsidP="00EF5DC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b/>
                <w:color w:val="FFFFFF" w:themeColor="background1"/>
                <w:sz w:val="26"/>
                <w:szCs w:val="26"/>
              </w:rPr>
            </w:pPr>
            <w:r w:rsidRPr="00F53545">
              <w:rPr>
                <w:rFonts w:ascii="Arial" w:eastAsia="華康細圓體" w:hAnsi="Arial" w:cstheme="minorHAnsi"/>
                <w:b/>
                <w:color w:val="FFFFFF" w:themeColor="background1"/>
                <w:kern w:val="0"/>
                <w:sz w:val="26"/>
                <w:szCs w:val="26"/>
              </w:rPr>
              <w:t>Coffee Break</w:t>
            </w:r>
          </w:p>
        </w:tc>
      </w:tr>
      <w:tr w:rsidR="00D94D78" w:rsidRPr="00B56BC5" w:rsidTr="00EF5D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1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12" w:space="0" w:color="CC9900"/>
              <w:bottom w:val="single" w:sz="8" w:space="0" w:color="FFFFFF" w:themeColor="background1"/>
            </w:tcBorders>
            <w:shd w:val="clear" w:color="auto" w:fill="auto"/>
          </w:tcPr>
          <w:p w:rsidR="00D94D78" w:rsidRPr="00E54EE3" w:rsidRDefault="00D94D78" w:rsidP="00832CA6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15: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10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-15:</w:t>
            </w:r>
            <w:r w:rsidR="006C126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</w:t>
            </w:r>
          </w:p>
        </w:tc>
        <w:tc>
          <w:tcPr>
            <w:tcW w:w="3305" w:type="dxa"/>
            <w:tcBorders>
              <w:top w:val="single" w:sz="12" w:space="0" w:color="CC9900"/>
            </w:tcBorders>
            <w:shd w:val="clear" w:color="auto" w:fill="auto"/>
          </w:tcPr>
          <w:p w:rsidR="00D94D78" w:rsidRPr="00B56BC5" w:rsidRDefault="00BE6DD3" w:rsidP="00EF5D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BE6DD3">
              <w:rPr>
                <w:rFonts w:ascii="Arial" w:eastAsia="華康細圓體" w:hAnsi="Arial" w:cstheme="minorHAnsi"/>
                <w:sz w:val="26"/>
                <w:szCs w:val="26"/>
              </w:rPr>
              <w:t>Optimizing Management Strategies for Sepsis and Bacteremia_ Personalized Antibiotic Therapy and Multidisciplinary Care Pathways</w:t>
            </w:r>
          </w:p>
        </w:tc>
        <w:tc>
          <w:tcPr>
            <w:tcW w:w="3144" w:type="dxa"/>
            <w:tcBorders>
              <w:top w:val="single" w:sz="12" w:space="0" w:color="CC9900"/>
            </w:tcBorders>
            <w:shd w:val="clear" w:color="auto" w:fill="auto"/>
          </w:tcPr>
          <w:p w:rsidR="00FB78ED" w:rsidRPr="00FB78ED" w:rsidRDefault="00FB78ED" w:rsidP="00FB78E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78ED">
              <w:rPr>
                <w:rFonts w:ascii="Times New Roman" w:hAnsi="Times New Roman" w:cs="Times New Roman" w:hint="eastAsia"/>
                <w:sz w:val="26"/>
                <w:szCs w:val="26"/>
              </w:rPr>
              <w:t>李怡姿醫師</w:t>
            </w:r>
          </w:p>
          <w:p w:rsidR="00D94D78" w:rsidRPr="00B56BC5" w:rsidRDefault="00FB78ED" w:rsidP="00FB78E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FB78ED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FB78ED">
              <w:rPr>
                <w:rFonts w:ascii="Times New Roman" w:hAnsi="Times New Roman" w:cs="Times New Roman" w:hint="eastAsia"/>
                <w:sz w:val="26"/>
                <w:szCs w:val="26"/>
              </w:rPr>
              <w:t>國立陽明交通大學醫學系教授臺北榮民總醫院急診部主治醫師</w:t>
            </w:r>
            <w:r w:rsidRPr="00FB78ED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903" w:type="dxa"/>
            <w:tcBorders>
              <w:top w:val="single" w:sz="12" w:space="0" w:color="CC9900"/>
            </w:tcBorders>
            <w:shd w:val="clear" w:color="auto" w:fill="auto"/>
          </w:tcPr>
          <w:p w:rsidR="001241E4" w:rsidRDefault="001241E4" w:rsidP="001241E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ascii="Times New Roman" w:cs="Times New Roman" w:hint="eastAsia"/>
                <w:sz w:val="26"/>
                <w:szCs w:val="26"/>
              </w:rPr>
              <w:t>D</w:t>
            </w:r>
            <w:r>
              <w:rPr>
                <w:rFonts w:ascii="Times New Roman" w:cs="Times New Roman"/>
                <w:sz w:val="26"/>
                <w:szCs w:val="26"/>
              </w:rPr>
              <w:t xml:space="preserve">r. </w:t>
            </w:r>
            <w:r w:rsidRPr="004B3251">
              <w:rPr>
                <w:rFonts w:ascii="Times New Roman" w:cs="Times New Roman"/>
                <w:sz w:val="26"/>
                <w:szCs w:val="26"/>
              </w:rPr>
              <w:t>Shue-Ren</w:t>
            </w:r>
            <w:r>
              <w:rPr>
                <w:rFonts w:ascii="Times New Roman" w:cs="Times New Roman"/>
                <w:sz w:val="26"/>
                <w:szCs w:val="26"/>
              </w:rPr>
              <w:t xml:space="preserve">  Wann</w:t>
            </w:r>
          </w:p>
          <w:p w:rsidR="001241E4" w:rsidRDefault="001241E4" w:rsidP="001241E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</w:rPr>
            </w:pPr>
            <w:r w:rsidRPr="004B3251">
              <w:rPr>
                <w:rFonts w:ascii="Times New Roman" w:cs="Times New Roman" w:hint="eastAsia"/>
                <w:sz w:val="26"/>
                <w:szCs w:val="26"/>
              </w:rPr>
              <w:t>萬樹人</w:t>
            </w:r>
            <w:r w:rsidRPr="004B3251">
              <w:rPr>
                <w:rFonts w:ascii="Arial" w:eastAsia="華康細圓體" w:hAnsi="Arial" w:cstheme="minorHAnsi" w:hint="eastAsia"/>
                <w:sz w:val="26"/>
                <w:szCs w:val="26"/>
              </w:rPr>
              <w:t>副院長</w:t>
            </w:r>
          </w:p>
          <w:p w:rsidR="00D94D78" w:rsidRPr="00B56BC5" w:rsidRDefault="001241E4" w:rsidP="001241E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4B3251">
              <w:rPr>
                <w:rFonts w:ascii="Arial" w:eastAsia="華康細圓體" w:hAnsi="Arial" w:cstheme="minorHAnsi" w:hint="eastAsia"/>
                <w:sz w:val="26"/>
                <w:szCs w:val="26"/>
              </w:rPr>
              <w:t>屏東榮民總醫院</w:t>
            </w:r>
            <w:bookmarkStart w:id="0" w:name="_GoBack"/>
            <w:bookmarkEnd w:id="0"/>
          </w:p>
        </w:tc>
      </w:tr>
      <w:tr w:rsidR="00D94D78" w:rsidRPr="00B56BC5" w:rsidTr="00EF5DC3">
        <w:trPr>
          <w:gridAfter w:val="1"/>
          <w:wAfter w:w="33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D94D78" w:rsidRPr="00E54EE3" w:rsidRDefault="00D94D78" w:rsidP="00832CA6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15:</w:t>
            </w:r>
            <w:r w:rsidR="006C126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-15:</w:t>
            </w:r>
            <w:r w:rsidR="00832CA6"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35</w:t>
            </w:r>
          </w:p>
        </w:tc>
        <w:tc>
          <w:tcPr>
            <w:tcW w:w="3305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D94D78" w:rsidRPr="00B56BC5" w:rsidRDefault="00D94D78" w:rsidP="00EF5DC3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Q&amp;A</w:t>
            </w:r>
          </w:p>
        </w:tc>
        <w:tc>
          <w:tcPr>
            <w:tcW w:w="3144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D94D78" w:rsidRPr="00B56BC5" w:rsidRDefault="00D94D78" w:rsidP="00EF5DC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2903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D94D78" w:rsidRPr="00B56BC5" w:rsidRDefault="00D94D78" w:rsidP="00EF5DC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A6A6A6" w:themeColor="background1" w:themeShade="A6"/>
                <w:sz w:val="26"/>
                <w:szCs w:val="26"/>
              </w:rPr>
            </w:pPr>
          </w:p>
        </w:tc>
      </w:tr>
      <w:tr w:rsidR="00544364" w:rsidRPr="00B56BC5" w:rsidTr="00832C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10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B69816"/>
            </w:tcBorders>
            <w:shd w:val="clear" w:color="auto" w:fill="auto"/>
          </w:tcPr>
          <w:p w:rsidR="00544364" w:rsidRPr="00E54EE3" w:rsidRDefault="00544364" w:rsidP="00544364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lastRenderedPageBreak/>
              <w:t>15: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35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55</w:t>
            </w:r>
          </w:p>
        </w:tc>
        <w:tc>
          <w:tcPr>
            <w:tcW w:w="3305" w:type="dxa"/>
            <w:tcBorders>
              <w:top w:val="single" w:sz="4" w:space="0" w:color="B69816"/>
            </w:tcBorders>
            <w:shd w:val="clear" w:color="auto" w:fill="auto"/>
          </w:tcPr>
          <w:p w:rsidR="00544364" w:rsidRPr="00B56BC5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bCs/>
                <w:color w:val="000000" w:themeColor="text1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Smart AI Appilications in the Occupational Health</w:t>
            </w:r>
          </w:p>
        </w:tc>
        <w:tc>
          <w:tcPr>
            <w:tcW w:w="3144" w:type="dxa"/>
            <w:tcBorders>
              <w:top w:val="single" w:sz="4" w:space="0" w:color="B69816"/>
            </w:tcBorders>
            <w:shd w:val="clear" w:color="auto" w:fill="auto"/>
          </w:tcPr>
          <w:p w:rsidR="00544364" w:rsidRPr="0006031A" w:rsidRDefault="00544364" w:rsidP="00544364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t>Prof. Yun-Sheng Chen</w:t>
            </w:r>
          </w:p>
          <w:p w:rsidR="00544364" w:rsidRPr="0006031A" w:rsidRDefault="00544364" w:rsidP="00544364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t xml:space="preserve">Assistant professor of Electrical and Computer Engineering. He is a fa-culty member of Beck-man Institute, Nick Holo-nyak Micro and Nano-technology Laboratory (HMNTL), and affiliated with the Department of Bioengineering and the Department of Biomedi-cal and Translational Sciences of The Carle Illinois College of Medi-cine. </w:t>
            </w:r>
          </w:p>
          <w:p w:rsidR="00544364" w:rsidRPr="00B56BC5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 w:hint="eastAsia"/>
                <w:sz w:val="26"/>
                <w:szCs w:val="26"/>
              </w:rPr>
              <w:t>視訊</w:t>
            </w:r>
          </w:p>
        </w:tc>
        <w:tc>
          <w:tcPr>
            <w:tcW w:w="2903" w:type="dxa"/>
            <w:tcBorders>
              <w:top w:val="single" w:sz="4" w:space="0" w:color="B69816"/>
            </w:tcBorders>
            <w:shd w:val="clear" w:color="auto" w:fill="auto"/>
          </w:tcPr>
          <w:p w:rsidR="00544364" w:rsidRPr="00F37F1E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</w:pPr>
            <w:r w:rsidRPr="00F37F1E"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  <w:t>Prof. Chien, Feng-Tsun</w:t>
            </w:r>
          </w:p>
          <w:p w:rsidR="00544364" w:rsidRPr="00F37F1E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</w:pPr>
            <w:r w:rsidRPr="00F37F1E"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  <w:t>簡鳳村教授</w:t>
            </w:r>
          </w:p>
          <w:p w:rsidR="00544364" w:rsidRPr="00F37F1E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</w:pPr>
            <w:r w:rsidRPr="00F37F1E"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  <w:t>陽明交通大學電子研究所</w:t>
            </w:r>
          </w:p>
          <w:p w:rsidR="00544364" w:rsidRPr="00F37F1E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</w:tr>
      <w:tr w:rsidR="00544364" w:rsidRPr="00B56BC5" w:rsidTr="00EF5DC3">
        <w:trPr>
          <w:gridAfter w:val="1"/>
          <w:wAfter w:w="33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544364" w:rsidRPr="00E54EE3" w:rsidRDefault="00544364" w:rsidP="00544364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55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-16: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00</w:t>
            </w:r>
          </w:p>
        </w:tc>
        <w:tc>
          <w:tcPr>
            <w:tcW w:w="3305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544364" w:rsidRPr="00B56BC5" w:rsidRDefault="00544364" w:rsidP="00544364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Q&amp;A</w:t>
            </w:r>
          </w:p>
        </w:tc>
        <w:tc>
          <w:tcPr>
            <w:tcW w:w="3144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544364" w:rsidRPr="00B56BC5" w:rsidRDefault="00544364" w:rsidP="00544364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  <w:tc>
          <w:tcPr>
            <w:tcW w:w="2903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544364" w:rsidRPr="00B56BC5" w:rsidRDefault="00544364" w:rsidP="00544364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A6A6A6" w:themeColor="background1" w:themeShade="A6"/>
                <w:sz w:val="26"/>
                <w:szCs w:val="26"/>
              </w:rPr>
            </w:pPr>
          </w:p>
        </w:tc>
      </w:tr>
      <w:tr w:rsidR="00544364" w:rsidRPr="00B56BC5" w:rsidTr="00BE6DD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10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shd w:val="clear" w:color="auto" w:fill="auto"/>
          </w:tcPr>
          <w:p w:rsidR="00544364" w:rsidRPr="00E54EE3" w:rsidRDefault="00544364" w:rsidP="00544364">
            <w:pPr>
              <w:widowControl/>
              <w:snapToGrid w:val="0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16: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00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-16: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20</w:t>
            </w:r>
          </w:p>
        </w:tc>
        <w:tc>
          <w:tcPr>
            <w:tcW w:w="3305" w:type="dxa"/>
            <w:shd w:val="clear" w:color="auto" w:fill="auto"/>
          </w:tcPr>
          <w:p w:rsidR="00544364" w:rsidRPr="00B56BC5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bCs/>
                <w:color w:val="000000" w:themeColor="text1"/>
                <w:kern w:val="0"/>
                <w:sz w:val="26"/>
                <w:szCs w:val="26"/>
              </w:rPr>
              <w:t>Hong Kong’s future devel-opment on occupational safety and health ~ The introduction of smart AI</w:t>
            </w:r>
          </w:p>
        </w:tc>
        <w:tc>
          <w:tcPr>
            <w:tcW w:w="3144" w:type="dxa"/>
            <w:shd w:val="clear" w:color="auto" w:fill="auto"/>
          </w:tcPr>
          <w:p w:rsidR="00544364" w:rsidRPr="0006031A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t>Prof. CY Lam</w:t>
            </w:r>
          </w:p>
          <w:p w:rsidR="00544364" w:rsidRPr="0006031A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t xml:space="preserve">Department of Ortho-paedics and Traumatolo-gy, </w:t>
            </w:r>
          </w:p>
          <w:p w:rsidR="00544364" w:rsidRPr="0006031A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t>Li Ka Shing Faculty of Medicine, The University of Hong Kong</w:t>
            </w:r>
          </w:p>
          <w:p w:rsidR="00544364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06031A">
              <w:rPr>
                <w:rFonts w:ascii="Arial" w:eastAsia="華康細圓體" w:hAnsi="Arial" w:cstheme="minorHAnsi"/>
                <w:sz w:val="26"/>
                <w:szCs w:val="26"/>
              </w:rPr>
              <w:t>Vice Chairman, Hong</w:t>
            </w:r>
          </w:p>
          <w:p w:rsidR="00544364" w:rsidRPr="00B56BC5" w:rsidRDefault="00544364" w:rsidP="00544364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BE6DD3">
              <w:rPr>
                <w:rFonts w:ascii="Arial" w:eastAsia="華康細圓體" w:hAnsi="Arial" w:cstheme="minorHAnsi" w:hint="eastAsia"/>
                <w:sz w:val="26"/>
                <w:szCs w:val="26"/>
              </w:rPr>
              <w:t>視訊</w:t>
            </w:r>
          </w:p>
        </w:tc>
        <w:tc>
          <w:tcPr>
            <w:tcW w:w="2903" w:type="dxa"/>
            <w:shd w:val="clear" w:color="auto" w:fill="auto"/>
          </w:tcPr>
          <w:p w:rsidR="00544364" w:rsidRPr="00F37F1E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F37F1E">
              <w:rPr>
                <w:rFonts w:ascii="Arial" w:eastAsia="華康細圓體" w:hAnsi="Arial" w:cstheme="minorHAnsi"/>
                <w:sz w:val="26"/>
                <w:szCs w:val="26"/>
              </w:rPr>
              <w:t>Dr. Alvin, Yu-Tse Tsan</w:t>
            </w:r>
          </w:p>
          <w:p w:rsidR="00544364" w:rsidRPr="00F37F1E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F37F1E">
              <w:rPr>
                <w:rFonts w:ascii="Arial" w:eastAsia="華康細圓體" w:hAnsi="Arial" w:cstheme="minorHAnsi"/>
                <w:sz w:val="26"/>
                <w:szCs w:val="26"/>
              </w:rPr>
              <w:t>詹毓哲主任</w:t>
            </w:r>
          </w:p>
          <w:p w:rsidR="00544364" w:rsidRPr="00F37F1E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  <w:r w:rsidRPr="00F37F1E">
              <w:rPr>
                <w:rFonts w:ascii="Arial" w:eastAsia="華康細圓體" w:hAnsi="Arial" w:cstheme="minorHAnsi"/>
                <w:sz w:val="26"/>
                <w:szCs w:val="26"/>
              </w:rPr>
              <w:t>臺中榮民總醫院急診部職業醫學科</w:t>
            </w:r>
          </w:p>
          <w:p w:rsidR="00544364" w:rsidRPr="009913A2" w:rsidRDefault="00544364" w:rsidP="00544364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</w:pPr>
          </w:p>
        </w:tc>
      </w:tr>
      <w:tr w:rsidR="00544364" w:rsidRPr="00B56BC5" w:rsidTr="00EF5DC3">
        <w:trPr>
          <w:gridAfter w:val="1"/>
          <w:wAfter w:w="33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shd w:val="clear" w:color="auto" w:fill="auto"/>
            <w:vAlign w:val="center"/>
          </w:tcPr>
          <w:p w:rsidR="00544364" w:rsidRPr="00E54EE3" w:rsidRDefault="00544364" w:rsidP="00544364">
            <w:pPr>
              <w:widowControl/>
              <w:snapToGrid w:val="0"/>
              <w:jc w:val="both"/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16: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20</w:t>
            </w:r>
            <w:r w:rsidRPr="00E54EE3">
              <w:rPr>
                <w:rFonts w:ascii="Arial" w:eastAsia="華康細圓體" w:hAnsi="Arial" w:cstheme="minorHAnsi"/>
                <w:color w:val="auto"/>
                <w:kern w:val="0"/>
                <w:sz w:val="26"/>
                <w:szCs w:val="26"/>
              </w:rPr>
              <w:t>-16:</w:t>
            </w:r>
            <w:r>
              <w:rPr>
                <w:rFonts w:ascii="Arial" w:eastAsia="華康細圓體" w:hAnsi="Arial" w:cstheme="minorHAnsi" w:hint="eastAsia"/>
                <w:color w:val="auto"/>
                <w:kern w:val="0"/>
                <w:sz w:val="26"/>
                <w:szCs w:val="26"/>
              </w:rPr>
              <w:t>25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544364" w:rsidRPr="00B56BC5" w:rsidRDefault="00544364" w:rsidP="00544364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kern w:val="0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kern w:val="0"/>
                <w:sz w:val="26"/>
                <w:szCs w:val="26"/>
              </w:rPr>
              <w:t>Q&amp;A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4364" w:rsidRPr="00B56BC5" w:rsidRDefault="00544364" w:rsidP="00544364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544364" w:rsidRPr="00B56BC5" w:rsidRDefault="00544364" w:rsidP="00544364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000000" w:themeColor="text1"/>
                <w:sz w:val="26"/>
                <w:szCs w:val="26"/>
              </w:rPr>
            </w:pPr>
          </w:p>
        </w:tc>
      </w:tr>
      <w:tr w:rsidR="00544364" w:rsidRPr="00B56BC5" w:rsidTr="00BE6DD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544364" w:rsidRPr="00E54EE3" w:rsidRDefault="00544364" w:rsidP="00544364">
            <w:pPr>
              <w:adjustRightInd w:val="0"/>
              <w:snapToGrid w:val="0"/>
              <w:jc w:val="both"/>
              <w:rPr>
                <w:rFonts w:ascii="Arial" w:eastAsia="華康細圓體" w:hAnsi="Arial" w:cstheme="minorHAnsi"/>
                <w:color w:val="auto"/>
                <w:sz w:val="26"/>
                <w:szCs w:val="26"/>
              </w:rPr>
            </w:pPr>
            <w:r w:rsidRPr="00E54EE3"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  <w:t>16:</w:t>
            </w:r>
            <w:r>
              <w:rPr>
                <w:rFonts w:ascii="Arial" w:eastAsia="華康細圓體" w:hAnsi="Arial" w:cstheme="minorHAnsi" w:hint="eastAsia"/>
                <w:color w:val="4F6228" w:themeColor="accent3" w:themeShade="80"/>
                <w:kern w:val="0"/>
                <w:sz w:val="26"/>
                <w:szCs w:val="26"/>
              </w:rPr>
              <w:t>25-16:30</w:t>
            </w:r>
          </w:p>
        </w:tc>
        <w:tc>
          <w:tcPr>
            <w:tcW w:w="3305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544364" w:rsidRPr="00B56BC5" w:rsidRDefault="00544364" w:rsidP="00544364">
            <w:pPr>
              <w:adjustRightInd w:val="0"/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color w:val="auto"/>
                <w:sz w:val="26"/>
                <w:szCs w:val="26"/>
              </w:rPr>
            </w:pPr>
            <w:r w:rsidRPr="00B56BC5">
              <w:rPr>
                <w:rFonts w:ascii="Arial" w:eastAsia="華康細圓體" w:hAnsi="Arial" w:cstheme="minorHAnsi"/>
                <w:color w:val="4F6228" w:themeColor="accent3" w:themeShade="80"/>
                <w:kern w:val="0"/>
                <w:sz w:val="26"/>
                <w:szCs w:val="26"/>
              </w:rPr>
              <w:t>Closing</w:t>
            </w:r>
          </w:p>
        </w:tc>
        <w:tc>
          <w:tcPr>
            <w:tcW w:w="6080" w:type="dxa"/>
            <w:gridSpan w:val="3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  <w:vAlign w:val="center"/>
          </w:tcPr>
          <w:p w:rsidR="00544364" w:rsidRPr="00B56BC5" w:rsidRDefault="00544364" w:rsidP="00544364">
            <w:pPr>
              <w:adjustRightInd w:val="0"/>
              <w:snapToGri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theme="minorHAnsi"/>
                <w:b w:val="0"/>
                <w:color w:val="auto"/>
                <w:sz w:val="26"/>
                <w:szCs w:val="26"/>
              </w:rPr>
            </w:pPr>
          </w:p>
        </w:tc>
      </w:tr>
    </w:tbl>
    <w:p w:rsidR="008C6CBC" w:rsidRPr="002F3050" w:rsidRDefault="00D94D78" w:rsidP="005C6C90">
      <w:pPr>
        <w:ind w:leftChars="-177" w:left="-239" w:hangingChars="93" w:hanging="186"/>
        <w:jc w:val="both"/>
        <w:rPr>
          <w:rFonts w:ascii="Palatino Linotype" w:eastAsia="微軟正黑體" w:hAnsi="Palatino Linotype" w:cstheme="minorHAnsi"/>
          <w:b/>
          <w:color w:val="4F6228" w:themeColor="accent3" w:themeShade="80"/>
          <w:kern w:val="0"/>
          <w:szCs w:val="24"/>
        </w:rPr>
      </w:pPr>
      <w:r w:rsidRPr="00A0270D">
        <w:rPr>
          <w:rFonts w:ascii="細明體" w:eastAsia="細明體" w:hAnsi="細明體" w:cs="細明體" w:hint="eastAsia"/>
          <w:sz w:val="20"/>
        </w:rPr>
        <w:t>※</w:t>
      </w:r>
      <w:r w:rsidRPr="00B56BC5">
        <w:rPr>
          <w:rFonts w:ascii="Arial" w:eastAsia="華康細圓體" w:hAnsi="Arial" w:cstheme="minorHAnsi"/>
          <w:sz w:val="20"/>
        </w:rPr>
        <w:t>本次研討會申請學分：公務人員終身學習時數</w:t>
      </w:r>
      <w:r>
        <w:rPr>
          <w:rFonts w:ascii="Arial" w:eastAsia="華康細圓體" w:hAnsi="Arial" w:cstheme="minorHAnsi" w:hint="eastAsia"/>
          <w:sz w:val="20"/>
        </w:rPr>
        <w:t>、</w:t>
      </w:r>
      <w:r w:rsidRPr="001644FF">
        <w:rPr>
          <w:rFonts w:ascii="Arial" w:eastAsia="華康細圓體" w:hAnsi="Arial" w:cstheme="minorHAnsi" w:hint="eastAsia"/>
          <w:sz w:val="20"/>
        </w:rPr>
        <w:t>臺灣醫療品質協會繼續教育績分、社團法人台灣醫務管理學會繼續教育績分</w:t>
      </w:r>
    </w:p>
    <w:sectPr w:rsidR="008C6CBC" w:rsidRPr="002F3050" w:rsidSect="00B07A68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3A" w:rsidRDefault="00B80B3A" w:rsidP="00340F6D">
      <w:r>
        <w:separator/>
      </w:r>
    </w:p>
  </w:endnote>
  <w:endnote w:type="continuationSeparator" w:id="0">
    <w:p w:rsidR="00B80B3A" w:rsidRDefault="00B80B3A" w:rsidP="0034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3A" w:rsidRDefault="00B80B3A" w:rsidP="00340F6D">
      <w:r>
        <w:separator/>
      </w:r>
    </w:p>
  </w:footnote>
  <w:footnote w:type="continuationSeparator" w:id="0">
    <w:p w:rsidR="00B80B3A" w:rsidRDefault="00B80B3A" w:rsidP="0034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52F2C"/>
    <w:rsid w:val="000058F5"/>
    <w:rsid w:val="000377B8"/>
    <w:rsid w:val="00042C12"/>
    <w:rsid w:val="00052F2C"/>
    <w:rsid w:val="0006031A"/>
    <w:rsid w:val="00060529"/>
    <w:rsid w:val="000656B9"/>
    <w:rsid w:val="00066B59"/>
    <w:rsid w:val="00071482"/>
    <w:rsid w:val="00097200"/>
    <w:rsid w:val="000C45BC"/>
    <w:rsid w:val="000D0C97"/>
    <w:rsid w:val="000D5486"/>
    <w:rsid w:val="000D5F18"/>
    <w:rsid w:val="000E036E"/>
    <w:rsid w:val="000E663C"/>
    <w:rsid w:val="000F170F"/>
    <w:rsid w:val="00117BC7"/>
    <w:rsid w:val="001225C8"/>
    <w:rsid w:val="00122702"/>
    <w:rsid w:val="001241E4"/>
    <w:rsid w:val="00130845"/>
    <w:rsid w:val="00131ACF"/>
    <w:rsid w:val="00153CC7"/>
    <w:rsid w:val="00173918"/>
    <w:rsid w:val="00187D2B"/>
    <w:rsid w:val="00196014"/>
    <w:rsid w:val="001B578A"/>
    <w:rsid w:val="001F2A87"/>
    <w:rsid w:val="0020566E"/>
    <w:rsid w:val="002068D5"/>
    <w:rsid w:val="00222B0A"/>
    <w:rsid w:val="00236C3A"/>
    <w:rsid w:val="002533E1"/>
    <w:rsid w:val="00270C2F"/>
    <w:rsid w:val="00272B6A"/>
    <w:rsid w:val="00275E49"/>
    <w:rsid w:val="002A4C5C"/>
    <w:rsid w:val="002A5079"/>
    <w:rsid w:val="002A5D5E"/>
    <w:rsid w:val="002B2FC9"/>
    <w:rsid w:val="002C0C2B"/>
    <w:rsid w:val="002D3EB0"/>
    <w:rsid w:val="002D6CD3"/>
    <w:rsid w:val="002E0205"/>
    <w:rsid w:val="002E7715"/>
    <w:rsid w:val="002F3050"/>
    <w:rsid w:val="00321313"/>
    <w:rsid w:val="00327325"/>
    <w:rsid w:val="00340AB4"/>
    <w:rsid w:val="00340F6D"/>
    <w:rsid w:val="00345A6F"/>
    <w:rsid w:val="0035108D"/>
    <w:rsid w:val="00364066"/>
    <w:rsid w:val="003710CC"/>
    <w:rsid w:val="00381FA0"/>
    <w:rsid w:val="00383E9A"/>
    <w:rsid w:val="003927AD"/>
    <w:rsid w:val="0039642B"/>
    <w:rsid w:val="003A142B"/>
    <w:rsid w:val="003D1E3C"/>
    <w:rsid w:val="003D65B5"/>
    <w:rsid w:val="003E374A"/>
    <w:rsid w:val="003F07B5"/>
    <w:rsid w:val="003F1EFC"/>
    <w:rsid w:val="003F3B35"/>
    <w:rsid w:val="003F48D9"/>
    <w:rsid w:val="003F5B89"/>
    <w:rsid w:val="004209DC"/>
    <w:rsid w:val="00424A20"/>
    <w:rsid w:val="00434F0D"/>
    <w:rsid w:val="004651D2"/>
    <w:rsid w:val="00493CD5"/>
    <w:rsid w:val="004967AA"/>
    <w:rsid w:val="0049707A"/>
    <w:rsid w:val="004A08CC"/>
    <w:rsid w:val="004A4877"/>
    <w:rsid w:val="004B0CFE"/>
    <w:rsid w:val="004B3251"/>
    <w:rsid w:val="004D5EEE"/>
    <w:rsid w:val="004E46F1"/>
    <w:rsid w:val="00505A8B"/>
    <w:rsid w:val="00506940"/>
    <w:rsid w:val="005126D1"/>
    <w:rsid w:val="00517024"/>
    <w:rsid w:val="00521F11"/>
    <w:rsid w:val="00524BB6"/>
    <w:rsid w:val="0053121A"/>
    <w:rsid w:val="0053316C"/>
    <w:rsid w:val="00541520"/>
    <w:rsid w:val="00544364"/>
    <w:rsid w:val="00566D35"/>
    <w:rsid w:val="00567006"/>
    <w:rsid w:val="005815EB"/>
    <w:rsid w:val="005941FB"/>
    <w:rsid w:val="005A008C"/>
    <w:rsid w:val="005B0B72"/>
    <w:rsid w:val="005B2577"/>
    <w:rsid w:val="005B718F"/>
    <w:rsid w:val="005C44EB"/>
    <w:rsid w:val="005C6C90"/>
    <w:rsid w:val="005C7225"/>
    <w:rsid w:val="005C7717"/>
    <w:rsid w:val="005D1A45"/>
    <w:rsid w:val="005E0C8A"/>
    <w:rsid w:val="005E55B8"/>
    <w:rsid w:val="005E616C"/>
    <w:rsid w:val="005E75D5"/>
    <w:rsid w:val="006135EB"/>
    <w:rsid w:val="0062106B"/>
    <w:rsid w:val="00630FCF"/>
    <w:rsid w:val="00644C62"/>
    <w:rsid w:val="00652A0F"/>
    <w:rsid w:val="00654B1A"/>
    <w:rsid w:val="006601CE"/>
    <w:rsid w:val="00662368"/>
    <w:rsid w:val="00683B22"/>
    <w:rsid w:val="00691E5C"/>
    <w:rsid w:val="006B301C"/>
    <w:rsid w:val="006B678D"/>
    <w:rsid w:val="006C1266"/>
    <w:rsid w:val="006C4D11"/>
    <w:rsid w:val="006D050D"/>
    <w:rsid w:val="006E56D5"/>
    <w:rsid w:val="006E6400"/>
    <w:rsid w:val="006E6CAF"/>
    <w:rsid w:val="006E743A"/>
    <w:rsid w:val="006F12F5"/>
    <w:rsid w:val="006F7475"/>
    <w:rsid w:val="00703AD6"/>
    <w:rsid w:val="00705AC6"/>
    <w:rsid w:val="00706E84"/>
    <w:rsid w:val="00710344"/>
    <w:rsid w:val="00712C3F"/>
    <w:rsid w:val="00740CD2"/>
    <w:rsid w:val="00745064"/>
    <w:rsid w:val="0074613D"/>
    <w:rsid w:val="0075011F"/>
    <w:rsid w:val="007531E5"/>
    <w:rsid w:val="00754BFB"/>
    <w:rsid w:val="00755AA7"/>
    <w:rsid w:val="007641D0"/>
    <w:rsid w:val="00765689"/>
    <w:rsid w:val="00766786"/>
    <w:rsid w:val="00770101"/>
    <w:rsid w:val="00782418"/>
    <w:rsid w:val="00795669"/>
    <w:rsid w:val="007B7A7F"/>
    <w:rsid w:val="007C6711"/>
    <w:rsid w:val="007C6E83"/>
    <w:rsid w:val="008037D9"/>
    <w:rsid w:val="0082783B"/>
    <w:rsid w:val="00832CA6"/>
    <w:rsid w:val="0083395E"/>
    <w:rsid w:val="00835708"/>
    <w:rsid w:val="008400BB"/>
    <w:rsid w:val="00846E13"/>
    <w:rsid w:val="008509A5"/>
    <w:rsid w:val="00851F03"/>
    <w:rsid w:val="008969C4"/>
    <w:rsid w:val="008C1905"/>
    <w:rsid w:val="008C6CBC"/>
    <w:rsid w:val="008D3464"/>
    <w:rsid w:val="008D6B2D"/>
    <w:rsid w:val="008E246A"/>
    <w:rsid w:val="008F1124"/>
    <w:rsid w:val="008F5B89"/>
    <w:rsid w:val="008F67A4"/>
    <w:rsid w:val="00917360"/>
    <w:rsid w:val="009209C2"/>
    <w:rsid w:val="00925569"/>
    <w:rsid w:val="0093316C"/>
    <w:rsid w:val="009349AE"/>
    <w:rsid w:val="00934C8F"/>
    <w:rsid w:val="00943A42"/>
    <w:rsid w:val="00944FB4"/>
    <w:rsid w:val="00950B9A"/>
    <w:rsid w:val="00963F66"/>
    <w:rsid w:val="0098006E"/>
    <w:rsid w:val="00990D5C"/>
    <w:rsid w:val="009913A2"/>
    <w:rsid w:val="009B1BBC"/>
    <w:rsid w:val="009B4B75"/>
    <w:rsid w:val="009D265F"/>
    <w:rsid w:val="009E0FE8"/>
    <w:rsid w:val="009E2533"/>
    <w:rsid w:val="009F287E"/>
    <w:rsid w:val="00A05B09"/>
    <w:rsid w:val="00A06695"/>
    <w:rsid w:val="00A1584B"/>
    <w:rsid w:val="00A215AB"/>
    <w:rsid w:val="00A229CD"/>
    <w:rsid w:val="00A251F0"/>
    <w:rsid w:val="00A3169F"/>
    <w:rsid w:val="00A33A0B"/>
    <w:rsid w:val="00A37D4F"/>
    <w:rsid w:val="00A42402"/>
    <w:rsid w:val="00A42919"/>
    <w:rsid w:val="00A43772"/>
    <w:rsid w:val="00A53D27"/>
    <w:rsid w:val="00A569D0"/>
    <w:rsid w:val="00A73A9C"/>
    <w:rsid w:val="00A864B4"/>
    <w:rsid w:val="00AD08CE"/>
    <w:rsid w:val="00AD4F54"/>
    <w:rsid w:val="00AE005B"/>
    <w:rsid w:val="00AE0AB9"/>
    <w:rsid w:val="00AE5B7A"/>
    <w:rsid w:val="00AE620B"/>
    <w:rsid w:val="00AE79C9"/>
    <w:rsid w:val="00AF6930"/>
    <w:rsid w:val="00B006EC"/>
    <w:rsid w:val="00B02703"/>
    <w:rsid w:val="00B07A68"/>
    <w:rsid w:val="00B15856"/>
    <w:rsid w:val="00B264D4"/>
    <w:rsid w:val="00B459B3"/>
    <w:rsid w:val="00B5007B"/>
    <w:rsid w:val="00B50C67"/>
    <w:rsid w:val="00B60835"/>
    <w:rsid w:val="00B70DB9"/>
    <w:rsid w:val="00B731D6"/>
    <w:rsid w:val="00B73985"/>
    <w:rsid w:val="00B758AF"/>
    <w:rsid w:val="00B7621D"/>
    <w:rsid w:val="00B80B3A"/>
    <w:rsid w:val="00B8334E"/>
    <w:rsid w:val="00B95E06"/>
    <w:rsid w:val="00BE1A39"/>
    <w:rsid w:val="00BE6DD3"/>
    <w:rsid w:val="00BF5809"/>
    <w:rsid w:val="00C11356"/>
    <w:rsid w:val="00C216B5"/>
    <w:rsid w:val="00C3632F"/>
    <w:rsid w:val="00C3639C"/>
    <w:rsid w:val="00C51172"/>
    <w:rsid w:val="00C8247B"/>
    <w:rsid w:val="00C90D0D"/>
    <w:rsid w:val="00CB6985"/>
    <w:rsid w:val="00CB7568"/>
    <w:rsid w:val="00CC2F30"/>
    <w:rsid w:val="00CC3888"/>
    <w:rsid w:val="00D0060F"/>
    <w:rsid w:val="00D073B6"/>
    <w:rsid w:val="00D1627E"/>
    <w:rsid w:val="00D17FFA"/>
    <w:rsid w:val="00D35165"/>
    <w:rsid w:val="00D42C59"/>
    <w:rsid w:val="00D46CEB"/>
    <w:rsid w:val="00D51FA9"/>
    <w:rsid w:val="00D54AE2"/>
    <w:rsid w:val="00D61E9A"/>
    <w:rsid w:val="00D679C5"/>
    <w:rsid w:val="00D76169"/>
    <w:rsid w:val="00D94D78"/>
    <w:rsid w:val="00DA767E"/>
    <w:rsid w:val="00DB75BF"/>
    <w:rsid w:val="00DC23B0"/>
    <w:rsid w:val="00DC2A47"/>
    <w:rsid w:val="00DC4388"/>
    <w:rsid w:val="00DC522F"/>
    <w:rsid w:val="00DF0505"/>
    <w:rsid w:val="00E07F53"/>
    <w:rsid w:val="00E1371A"/>
    <w:rsid w:val="00E159C4"/>
    <w:rsid w:val="00E21533"/>
    <w:rsid w:val="00E24D82"/>
    <w:rsid w:val="00E33DE6"/>
    <w:rsid w:val="00E44B3E"/>
    <w:rsid w:val="00E57670"/>
    <w:rsid w:val="00EA1577"/>
    <w:rsid w:val="00EA65CD"/>
    <w:rsid w:val="00EB5B57"/>
    <w:rsid w:val="00EC686B"/>
    <w:rsid w:val="00EC7DC3"/>
    <w:rsid w:val="00EE2E0E"/>
    <w:rsid w:val="00F11DF7"/>
    <w:rsid w:val="00F13E56"/>
    <w:rsid w:val="00F3141E"/>
    <w:rsid w:val="00F31997"/>
    <w:rsid w:val="00F32085"/>
    <w:rsid w:val="00F35F50"/>
    <w:rsid w:val="00F37465"/>
    <w:rsid w:val="00F37F1E"/>
    <w:rsid w:val="00F47ED2"/>
    <w:rsid w:val="00F53545"/>
    <w:rsid w:val="00F5467D"/>
    <w:rsid w:val="00F73587"/>
    <w:rsid w:val="00F91735"/>
    <w:rsid w:val="00F94128"/>
    <w:rsid w:val="00FA13E4"/>
    <w:rsid w:val="00FA1833"/>
    <w:rsid w:val="00FB4BC6"/>
    <w:rsid w:val="00FB78ED"/>
    <w:rsid w:val="00FC1960"/>
    <w:rsid w:val="00FC5742"/>
    <w:rsid w:val="00FD7C7C"/>
    <w:rsid w:val="00FE2FA5"/>
    <w:rsid w:val="00FF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F56CDC7-03F1-41ED-B399-14A98EF5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B7"/>
    <w:pPr>
      <w:widowControl w:val="0"/>
    </w:pPr>
    <w:rPr>
      <w:sz w:val="24"/>
    </w:rPr>
  </w:style>
  <w:style w:type="paragraph" w:styleId="2">
    <w:name w:val="heading 2"/>
    <w:basedOn w:val="a"/>
    <w:link w:val="20"/>
    <w:uiPriority w:val="9"/>
    <w:qFormat/>
    <w:rsid w:val="000656B9"/>
    <w:pPr>
      <w:widowControl/>
      <w:suppressAutoHyphens w:val="0"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3030F5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3030F5"/>
    <w:rPr>
      <w:sz w:val="20"/>
      <w:szCs w:val="20"/>
    </w:rPr>
  </w:style>
  <w:style w:type="character" w:styleId="a5">
    <w:name w:val="Strong"/>
    <w:basedOn w:val="a0"/>
    <w:uiPriority w:val="22"/>
    <w:qFormat/>
    <w:rsid w:val="00A949B0"/>
    <w:rPr>
      <w:b/>
      <w:bCs/>
    </w:rPr>
  </w:style>
  <w:style w:type="character" w:customStyle="1" w:styleId="1">
    <w:name w:val="頁首 字元1"/>
    <w:basedOn w:val="a0"/>
    <w:uiPriority w:val="99"/>
    <w:qFormat/>
    <w:rsid w:val="00D57431"/>
    <w:rPr>
      <w:szCs w:val="20"/>
    </w:rPr>
  </w:style>
  <w:style w:type="character" w:customStyle="1" w:styleId="10">
    <w:name w:val="頁尾 字元1"/>
    <w:basedOn w:val="a0"/>
    <w:uiPriority w:val="99"/>
    <w:qFormat/>
    <w:rsid w:val="00D57431"/>
    <w:rPr>
      <w:szCs w:val="20"/>
    </w:rPr>
  </w:style>
  <w:style w:type="paragraph" w:styleId="a6">
    <w:name w:val="Title"/>
    <w:basedOn w:val="a"/>
    <w:next w:val="a7"/>
    <w:qFormat/>
    <w:rsid w:val="00A603D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rsid w:val="00A603DB"/>
    <w:pPr>
      <w:spacing w:after="140" w:line="276" w:lineRule="auto"/>
    </w:pPr>
  </w:style>
  <w:style w:type="paragraph" w:styleId="a8">
    <w:name w:val="List"/>
    <w:basedOn w:val="a7"/>
    <w:rsid w:val="00A603DB"/>
    <w:rPr>
      <w:rFonts w:cs="Mangal"/>
    </w:rPr>
  </w:style>
  <w:style w:type="paragraph" w:customStyle="1" w:styleId="11">
    <w:name w:val="標號1"/>
    <w:basedOn w:val="a"/>
    <w:qFormat/>
    <w:rsid w:val="00052F2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rsid w:val="00A603DB"/>
    <w:pPr>
      <w:suppressLineNumbers/>
    </w:pPr>
    <w:rPr>
      <w:rFonts w:cs="Mangal"/>
    </w:rPr>
  </w:style>
  <w:style w:type="paragraph" w:customStyle="1" w:styleId="110">
    <w:name w:val="標題 11"/>
    <w:basedOn w:val="a6"/>
    <w:next w:val="a7"/>
    <w:qFormat/>
    <w:rsid w:val="00A603DB"/>
    <w:pPr>
      <w:outlineLvl w:val="0"/>
    </w:pPr>
    <w:rPr>
      <w:rFonts w:ascii="Liberation Serif" w:eastAsia="新細明體" w:hAnsi="Liberation Serif" w:cs="Tahoma"/>
      <w:b/>
      <w:bCs/>
      <w:sz w:val="48"/>
      <w:szCs w:val="48"/>
    </w:rPr>
  </w:style>
  <w:style w:type="paragraph" w:customStyle="1" w:styleId="12">
    <w:name w:val="標號1"/>
    <w:basedOn w:val="a"/>
    <w:qFormat/>
    <w:rsid w:val="00A603D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頁首與頁尾"/>
    <w:basedOn w:val="a"/>
    <w:qFormat/>
    <w:rsid w:val="00A603DB"/>
  </w:style>
  <w:style w:type="paragraph" w:customStyle="1" w:styleId="13">
    <w:name w:val="頁首1"/>
    <w:basedOn w:val="a"/>
    <w:uiPriority w:val="99"/>
    <w:semiHidden/>
    <w:unhideWhenUsed/>
    <w:qFormat/>
    <w:rsid w:val="00303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">
    <w:name w:val="頁尾1"/>
    <w:basedOn w:val="a"/>
    <w:link w:val="21"/>
    <w:uiPriority w:val="99"/>
    <w:semiHidden/>
    <w:unhideWhenUsed/>
    <w:qFormat/>
    <w:rsid w:val="00303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5">
    <w:name w:val="表格內文1"/>
    <w:link w:val="22"/>
    <w:qFormat/>
    <w:rsid w:val="00A603DB"/>
    <w:rPr>
      <w:rFonts w:cs="Calibri"/>
      <w:sz w:val="24"/>
    </w:rPr>
  </w:style>
  <w:style w:type="paragraph" w:customStyle="1" w:styleId="ab">
    <w:name w:val="表格內容"/>
    <w:basedOn w:val="a"/>
    <w:qFormat/>
    <w:rsid w:val="00A603DB"/>
    <w:pPr>
      <w:suppressLineNumbers/>
    </w:pPr>
  </w:style>
  <w:style w:type="paragraph" w:customStyle="1" w:styleId="ac">
    <w:name w:val="表格標題"/>
    <w:basedOn w:val="ab"/>
    <w:qFormat/>
    <w:rsid w:val="00A603DB"/>
    <w:pPr>
      <w:jc w:val="center"/>
    </w:pPr>
    <w:rPr>
      <w:b/>
      <w:bCs/>
    </w:rPr>
  </w:style>
  <w:style w:type="paragraph" w:customStyle="1" w:styleId="21">
    <w:name w:val="頁首2"/>
    <w:basedOn w:val="a"/>
    <w:link w:val="14"/>
    <w:uiPriority w:val="99"/>
    <w:unhideWhenUsed/>
    <w:rsid w:val="00D5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2">
    <w:name w:val="頁尾2"/>
    <w:basedOn w:val="a"/>
    <w:link w:val="15"/>
    <w:uiPriority w:val="99"/>
    <w:unhideWhenUsed/>
    <w:rsid w:val="00D5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59"/>
    <w:rsid w:val="006D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23"/>
    <w:uiPriority w:val="99"/>
    <w:unhideWhenUsed/>
    <w:rsid w:val="00340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3">
    <w:name w:val="頁首 字元2"/>
    <w:basedOn w:val="a0"/>
    <w:link w:val="ae"/>
    <w:uiPriority w:val="99"/>
    <w:rsid w:val="00340F6D"/>
    <w:rPr>
      <w:szCs w:val="20"/>
    </w:rPr>
  </w:style>
  <w:style w:type="paragraph" w:styleId="af">
    <w:name w:val="footer"/>
    <w:basedOn w:val="a"/>
    <w:link w:val="24"/>
    <w:uiPriority w:val="99"/>
    <w:unhideWhenUsed/>
    <w:rsid w:val="00340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4">
    <w:name w:val="頁尾 字元2"/>
    <w:basedOn w:val="a0"/>
    <w:link w:val="af"/>
    <w:uiPriority w:val="99"/>
    <w:rsid w:val="00340F6D"/>
    <w:rPr>
      <w:szCs w:val="20"/>
    </w:rPr>
  </w:style>
  <w:style w:type="table" w:styleId="3-1">
    <w:name w:val="Medium Grid 3 Accent 1"/>
    <w:basedOn w:val="a1"/>
    <w:uiPriority w:val="69"/>
    <w:rsid w:val="005D1A45"/>
    <w:pPr>
      <w:suppressAutoHyphens w:val="0"/>
    </w:pPr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20">
    <w:name w:val="標題 2 字元"/>
    <w:basedOn w:val="a0"/>
    <w:link w:val="2"/>
    <w:uiPriority w:val="9"/>
    <w:rsid w:val="000656B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f0">
    <w:name w:val="Balloon Text"/>
    <w:basedOn w:val="a"/>
    <w:link w:val="af1"/>
    <w:uiPriority w:val="99"/>
    <w:semiHidden/>
    <w:unhideWhenUsed/>
    <w:rsid w:val="00D46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46CEB"/>
    <w:rPr>
      <w:rFonts w:asciiTheme="majorHAnsi" w:eastAsiaTheme="majorEastAsia" w:hAnsiTheme="majorHAnsi" w:cstheme="majorBidi"/>
      <w:sz w:val="18"/>
      <w:szCs w:val="18"/>
    </w:rPr>
  </w:style>
  <w:style w:type="paragraph" w:customStyle="1" w:styleId="16">
    <w:name w:val="內文1"/>
    <w:rsid w:val="006E56D5"/>
    <w:pPr>
      <w:suppressAutoHyphens w:val="0"/>
      <w:spacing w:line="276" w:lineRule="auto"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8E61F-B04E-45B3-A564-C5BFF778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Company>Net School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2</cp:revision>
  <cp:lastPrinted>2022-06-21T03:36:00Z</cp:lastPrinted>
  <dcterms:created xsi:type="dcterms:W3CDTF">2024-09-18T03:21:00Z</dcterms:created>
  <dcterms:modified xsi:type="dcterms:W3CDTF">2024-09-18T03:21:00Z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Net 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